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D8" w:rsidRDefault="009E57D8" w:rsidP="00924122">
      <w:pPr>
        <w:pStyle w:val="BodyText"/>
        <w:spacing w:after="0" w:line="480" w:lineRule="exact"/>
        <w:jc w:val="center"/>
        <w:rPr>
          <w:rFonts w:ascii="宋体"/>
          <w:b/>
          <w:sz w:val="36"/>
          <w:szCs w:val="36"/>
        </w:rPr>
      </w:pPr>
    </w:p>
    <w:p w:rsidR="009E57D8" w:rsidRDefault="009E57D8" w:rsidP="00924122">
      <w:pPr>
        <w:pStyle w:val="BodyText"/>
        <w:spacing w:after="0" w:line="480" w:lineRule="exact"/>
        <w:jc w:val="center"/>
        <w:rPr>
          <w:rFonts w:ascii="宋体"/>
          <w:b/>
          <w:sz w:val="36"/>
          <w:szCs w:val="36"/>
        </w:rPr>
      </w:pPr>
    </w:p>
    <w:p w:rsidR="009E57D8" w:rsidRDefault="009E57D8" w:rsidP="00924122">
      <w:pPr>
        <w:pStyle w:val="BodyText"/>
        <w:spacing w:after="0" w:line="480" w:lineRule="exact"/>
        <w:jc w:val="center"/>
        <w:rPr>
          <w:rFonts w:ascii="宋体"/>
          <w:b/>
          <w:sz w:val="36"/>
          <w:szCs w:val="36"/>
        </w:rPr>
      </w:pPr>
    </w:p>
    <w:p w:rsidR="009E57D8" w:rsidRDefault="009E57D8" w:rsidP="00924122">
      <w:pPr>
        <w:pStyle w:val="BodyText"/>
        <w:spacing w:after="0" w:line="480" w:lineRule="exact"/>
        <w:jc w:val="center"/>
        <w:rPr>
          <w:rFonts w:ascii="宋体"/>
          <w:b/>
          <w:sz w:val="36"/>
          <w:szCs w:val="36"/>
        </w:rPr>
      </w:pPr>
    </w:p>
    <w:p w:rsidR="009E57D8" w:rsidRDefault="009E57D8" w:rsidP="00924122">
      <w:pPr>
        <w:pStyle w:val="BodyText"/>
        <w:spacing w:after="0" w:line="480" w:lineRule="exact"/>
        <w:jc w:val="center"/>
        <w:rPr>
          <w:rFonts w:ascii="宋体"/>
          <w:b/>
          <w:sz w:val="36"/>
          <w:szCs w:val="36"/>
        </w:rPr>
      </w:pPr>
    </w:p>
    <w:p w:rsidR="009E57D8" w:rsidRDefault="009E57D8" w:rsidP="00924122">
      <w:pPr>
        <w:pStyle w:val="BodyText"/>
        <w:spacing w:after="0" w:line="480" w:lineRule="exact"/>
        <w:jc w:val="center"/>
        <w:rPr>
          <w:rFonts w:ascii="宋体"/>
          <w:b/>
          <w:sz w:val="36"/>
          <w:szCs w:val="36"/>
        </w:rPr>
      </w:pPr>
    </w:p>
    <w:p w:rsidR="009E57D8" w:rsidRDefault="009E57D8" w:rsidP="00924122">
      <w:pPr>
        <w:pStyle w:val="BodyText"/>
        <w:spacing w:after="0" w:line="480" w:lineRule="exact"/>
        <w:jc w:val="center"/>
        <w:rPr>
          <w:rFonts w:ascii="宋体"/>
          <w:b/>
          <w:sz w:val="36"/>
          <w:szCs w:val="36"/>
        </w:rPr>
      </w:pPr>
    </w:p>
    <w:p w:rsidR="009E57D8" w:rsidRPr="00924122" w:rsidRDefault="009E57D8" w:rsidP="00924122">
      <w:pPr>
        <w:pStyle w:val="BodyText"/>
        <w:spacing w:after="0" w:line="560" w:lineRule="exact"/>
        <w:jc w:val="center"/>
        <w:rPr>
          <w:rFonts w:ascii="仿宋_GB2312" w:eastAsia="仿宋_GB2312" w:hAnsi="宋体"/>
          <w:sz w:val="32"/>
          <w:szCs w:val="32"/>
        </w:rPr>
      </w:pPr>
      <w:r w:rsidRPr="00924122">
        <w:rPr>
          <w:rFonts w:ascii="仿宋_GB2312" w:eastAsia="仿宋_GB2312" w:hAnsi="宋体" w:hint="eastAsia"/>
          <w:sz w:val="32"/>
          <w:szCs w:val="32"/>
        </w:rPr>
        <w:t>中商联财</w:t>
      </w:r>
      <w:r w:rsidRPr="00924122">
        <w:rPr>
          <w:rFonts w:ascii="仿宋_GB2312" w:eastAsia="仿宋_GB2312" w:hAnsi="宋体"/>
          <w:sz w:val="32"/>
          <w:szCs w:val="32"/>
        </w:rPr>
        <w:t>[</w:t>
      </w:r>
      <w:r w:rsidRPr="00924122">
        <w:rPr>
          <w:rFonts w:eastAsia="仿宋_GB2312"/>
          <w:sz w:val="32"/>
          <w:szCs w:val="32"/>
        </w:rPr>
        <w:t>2013</w:t>
      </w:r>
      <w:r w:rsidRPr="00924122">
        <w:rPr>
          <w:rFonts w:ascii="仿宋_GB2312" w:eastAsia="仿宋_GB2312" w:hAnsi="宋体"/>
          <w:sz w:val="32"/>
          <w:szCs w:val="32"/>
        </w:rPr>
        <w:t>]</w:t>
      </w:r>
      <w:r w:rsidRPr="00924122">
        <w:rPr>
          <w:rFonts w:eastAsia="仿宋_GB2312"/>
          <w:sz w:val="32"/>
          <w:szCs w:val="32"/>
        </w:rPr>
        <w:t>9</w:t>
      </w:r>
      <w:r w:rsidRPr="00924122">
        <w:rPr>
          <w:rFonts w:ascii="仿宋_GB2312" w:eastAsia="仿宋_GB2312" w:hAnsi="宋体" w:hint="eastAsia"/>
          <w:sz w:val="32"/>
          <w:szCs w:val="32"/>
        </w:rPr>
        <w:t>号</w:t>
      </w:r>
    </w:p>
    <w:p w:rsidR="009E57D8" w:rsidRDefault="009E57D8" w:rsidP="00924122">
      <w:pPr>
        <w:pStyle w:val="BodyText"/>
        <w:spacing w:after="0" w:line="560" w:lineRule="exact"/>
        <w:jc w:val="center"/>
        <w:rPr>
          <w:rFonts w:ascii="宋体"/>
          <w:b/>
          <w:sz w:val="36"/>
          <w:szCs w:val="36"/>
        </w:rPr>
      </w:pPr>
    </w:p>
    <w:p w:rsidR="009E57D8" w:rsidRDefault="009E57D8" w:rsidP="00924122">
      <w:pPr>
        <w:pStyle w:val="BodyText"/>
        <w:spacing w:after="0" w:line="560" w:lineRule="exact"/>
        <w:jc w:val="center"/>
        <w:rPr>
          <w:rFonts w:ascii="宋体"/>
          <w:b/>
          <w:sz w:val="36"/>
          <w:szCs w:val="36"/>
        </w:rPr>
      </w:pPr>
    </w:p>
    <w:p w:rsidR="009E57D8" w:rsidRDefault="009E57D8" w:rsidP="00924122">
      <w:pPr>
        <w:pStyle w:val="BodyText"/>
        <w:spacing w:after="0" w:line="560" w:lineRule="exact"/>
        <w:jc w:val="center"/>
        <w:rPr>
          <w:rFonts w:ascii="宋体"/>
          <w:b/>
          <w:bCs/>
          <w:sz w:val="44"/>
          <w:szCs w:val="44"/>
        </w:rPr>
      </w:pPr>
      <w:r w:rsidRPr="00924122">
        <w:rPr>
          <w:rFonts w:ascii="宋体" w:hAnsi="宋体" w:hint="eastAsia"/>
          <w:b/>
          <w:sz w:val="44"/>
          <w:szCs w:val="44"/>
        </w:rPr>
        <w:t>关于印发《</w:t>
      </w:r>
      <w:r w:rsidRPr="00924122">
        <w:rPr>
          <w:rFonts w:ascii="宋体" w:hAnsi="宋体" w:hint="eastAsia"/>
          <w:b/>
          <w:bCs/>
          <w:sz w:val="44"/>
          <w:szCs w:val="44"/>
        </w:rPr>
        <w:t>中国商业联合会财务部</w:t>
      </w:r>
    </w:p>
    <w:p w:rsidR="009E57D8" w:rsidRPr="00924122" w:rsidRDefault="009E57D8" w:rsidP="00924122">
      <w:pPr>
        <w:pStyle w:val="BodyText"/>
        <w:spacing w:after="0" w:line="560" w:lineRule="exact"/>
        <w:jc w:val="center"/>
        <w:rPr>
          <w:rFonts w:ascii="宋体"/>
          <w:b/>
          <w:bCs/>
          <w:sz w:val="44"/>
          <w:szCs w:val="44"/>
        </w:rPr>
      </w:pPr>
      <w:r w:rsidRPr="00924122">
        <w:rPr>
          <w:rFonts w:ascii="宋体" w:hAnsi="宋体" w:hint="eastAsia"/>
          <w:b/>
          <w:bCs/>
          <w:sz w:val="44"/>
          <w:szCs w:val="44"/>
        </w:rPr>
        <w:t>工作人员岗位责任制度</w:t>
      </w:r>
      <w:r w:rsidRPr="00924122">
        <w:rPr>
          <w:rFonts w:ascii="宋体" w:hAnsi="宋体" w:hint="eastAsia"/>
          <w:b/>
          <w:sz w:val="44"/>
          <w:szCs w:val="44"/>
        </w:rPr>
        <w:t>》的通知</w:t>
      </w:r>
    </w:p>
    <w:p w:rsidR="009E57D8" w:rsidRDefault="009E57D8" w:rsidP="00924122">
      <w:pPr>
        <w:spacing w:line="480" w:lineRule="exact"/>
        <w:rPr>
          <w:rFonts w:ascii="宋体"/>
          <w:sz w:val="28"/>
          <w:szCs w:val="28"/>
        </w:rPr>
      </w:pPr>
    </w:p>
    <w:p w:rsidR="009E57D8" w:rsidRPr="00924122" w:rsidRDefault="009E57D8" w:rsidP="00924122">
      <w:pPr>
        <w:spacing w:line="480" w:lineRule="exact"/>
        <w:rPr>
          <w:rFonts w:ascii="仿宋_GB2312" w:eastAsia="仿宋_GB2312"/>
          <w:sz w:val="32"/>
          <w:szCs w:val="32"/>
        </w:rPr>
      </w:pPr>
      <w:r w:rsidRPr="00924122">
        <w:rPr>
          <w:rFonts w:ascii="仿宋_GB2312" w:eastAsia="仿宋_GB2312" w:hAnsi="宋体" w:hint="eastAsia"/>
          <w:sz w:val="32"/>
          <w:szCs w:val="32"/>
        </w:rPr>
        <w:t>各部门、分支机构：</w:t>
      </w:r>
    </w:p>
    <w:p w:rsidR="009E57D8" w:rsidRPr="00924122" w:rsidRDefault="009E57D8" w:rsidP="00924122">
      <w:pPr>
        <w:spacing w:line="480" w:lineRule="exact"/>
        <w:ind w:firstLineChars="200" w:firstLine="640"/>
        <w:rPr>
          <w:rFonts w:ascii="仿宋_GB2312" w:eastAsia="仿宋_GB2312" w:cs="Arial"/>
          <w:kern w:val="0"/>
          <w:sz w:val="32"/>
          <w:szCs w:val="32"/>
        </w:rPr>
      </w:pPr>
      <w:r w:rsidRPr="00924122">
        <w:rPr>
          <w:rFonts w:ascii="仿宋_GB2312" w:eastAsia="仿宋_GB2312" w:hAnsi="宋体" w:hint="eastAsia"/>
          <w:sz w:val="32"/>
          <w:szCs w:val="32"/>
        </w:rPr>
        <w:t>为明确财务部工作人员的工作职责和范围，根据财政部颁布的《会计基础工作规范》，</w:t>
      </w:r>
      <w:r w:rsidRPr="00924122">
        <w:rPr>
          <w:rFonts w:ascii="仿宋_GB2312" w:eastAsia="仿宋_GB2312" w:hAnsi="宋体" w:cs="Arial" w:hint="eastAsia"/>
          <w:kern w:val="0"/>
          <w:sz w:val="32"/>
          <w:szCs w:val="32"/>
        </w:rPr>
        <w:t>财务部制定了</w:t>
      </w:r>
      <w:r w:rsidRPr="00924122">
        <w:rPr>
          <w:rFonts w:ascii="仿宋_GB2312" w:eastAsia="仿宋_GB2312" w:hAnsi="宋体" w:hint="eastAsia"/>
          <w:sz w:val="32"/>
          <w:szCs w:val="32"/>
        </w:rPr>
        <w:t>《</w:t>
      </w:r>
      <w:r w:rsidRPr="00924122">
        <w:rPr>
          <w:rFonts w:ascii="仿宋_GB2312" w:eastAsia="仿宋_GB2312" w:hAnsi="宋体" w:hint="eastAsia"/>
          <w:bCs/>
          <w:sz w:val="32"/>
          <w:szCs w:val="32"/>
        </w:rPr>
        <w:t>中国商业联合会财务部工作人员岗位责任制度</w:t>
      </w:r>
      <w:r w:rsidRPr="00924122">
        <w:rPr>
          <w:rFonts w:ascii="仿宋_GB2312" w:eastAsia="仿宋_GB2312" w:hAnsi="宋体" w:hint="eastAsia"/>
          <w:sz w:val="32"/>
          <w:szCs w:val="32"/>
        </w:rPr>
        <w:t>》</w:t>
      </w:r>
      <w:r w:rsidRPr="00924122">
        <w:rPr>
          <w:rFonts w:ascii="仿宋_GB2312" w:eastAsia="仿宋_GB2312" w:hAnsi="宋体" w:cs="Arial" w:hint="eastAsia"/>
          <w:kern w:val="0"/>
          <w:sz w:val="32"/>
          <w:szCs w:val="32"/>
        </w:rPr>
        <w:t>。</w:t>
      </w:r>
      <w:r>
        <w:rPr>
          <w:rFonts w:ascii="仿宋_GB2312" w:eastAsia="仿宋_GB2312" w:hAnsi="宋体" w:cs="Arial" w:hint="eastAsia"/>
          <w:kern w:val="0"/>
          <w:sz w:val="32"/>
          <w:szCs w:val="32"/>
        </w:rPr>
        <w:t>现予以印发，</w:t>
      </w:r>
      <w:r w:rsidRPr="00924122">
        <w:rPr>
          <w:rFonts w:ascii="仿宋_GB2312" w:eastAsia="仿宋_GB2312" w:hAnsi="宋体" w:cs="Arial" w:hint="eastAsia"/>
          <w:kern w:val="0"/>
          <w:sz w:val="32"/>
          <w:szCs w:val="32"/>
        </w:rPr>
        <w:t>请遵照执行。</w:t>
      </w:r>
    </w:p>
    <w:p w:rsidR="009E57D8" w:rsidRPr="00924122" w:rsidRDefault="009E57D8" w:rsidP="00924122">
      <w:pPr>
        <w:spacing w:line="480" w:lineRule="exact"/>
        <w:ind w:firstLineChars="200" w:firstLine="640"/>
        <w:rPr>
          <w:rFonts w:ascii="仿宋_GB2312" w:eastAsia="仿宋_GB2312" w:cs="Arial"/>
          <w:kern w:val="0"/>
          <w:sz w:val="32"/>
          <w:szCs w:val="32"/>
        </w:rPr>
      </w:pPr>
    </w:p>
    <w:p w:rsidR="009E57D8" w:rsidRPr="00924122" w:rsidRDefault="009E57D8" w:rsidP="00924122">
      <w:pPr>
        <w:spacing w:line="480" w:lineRule="exact"/>
        <w:ind w:firstLineChars="200" w:firstLine="640"/>
        <w:rPr>
          <w:rFonts w:ascii="仿宋_GB2312" w:eastAsia="仿宋_GB2312"/>
          <w:sz w:val="32"/>
          <w:szCs w:val="32"/>
        </w:rPr>
      </w:pPr>
      <w:r>
        <w:rPr>
          <w:rFonts w:ascii="仿宋_GB2312" w:eastAsia="仿宋_GB2312" w:hAnsi="宋体" w:hint="eastAsia"/>
          <w:sz w:val="32"/>
          <w:szCs w:val="32"/>
        </w:rPr>
        <w:t>附件：</w:t>
      </w:r>
      <w:r w:rsidRPr="00924122">
        <w:rPr>
          <w:rFonts w:ascii="仿宋_GB2312" w:eastAsia="仿宋_GB2312" w:hAnsi="宋体" w:hint="eastAsia"/>
          <w:bCs/>
          <w:sz w:val="32"/>
          <w:szCs w:val="32"/>
        </w:rPr>
        <w:t>中国商业联合会财务部工作人员岗位责任制度</w:t>
      </w:r>
    </w:p>
    <w:p w:rsidR="009E57D8" w:rsidRPr="00924122" w:rsidRDefault="009E57D8" w:rsidP="00924122">
      <w:pPr>
        <w:spacing w:line="480" w:lineRule="exact"/>
        <w:rPr>
          <w:rFonts w:ascii="仿宋_GB2312" w:eastAsia="仿宋_GB2312" w:cs="Arial"/>
          <w:kern w:val="0"/>
          <w:sz w:val="32"/>
          <w:szCs w:val="32"/>
        </w:rPr>
      </w:pPr>
    </w:p>
    <w:p w:rsidR="009E57D8" w:rsidRPr="00924122" w:rsidRDefault="009E57D8" w:rsidP="00924122">
      <w:pPr>
        <w:spacing w:line="480" w:lineRule="exact"/>
        <w:ind w:firstLine="570"/>
        <w:rPr>
          <w:rFonts w:ascii="仿宋_GB2312" w:eastAsia="仿宋_GB2312" w:cs="Arial"/>
          <w:kern w:val="0"/>
          <w:sz w:val="32"/>
          <w:szCs w:val="32"/>
        </w:rPr>
      </w:pPr>
    </w:p>
    <w:p w:rsidR="009E57D8" w:rsidRPr="00924122" w:rsidRDefault="009E57D8" w:rsidP="00924122">
      <w:pPr>
        <w:spacing w:line="480" w:lineRule="exact"/>
        <w:ind w:firstLine="570"/>
        <w:rPr>
          <w:rFonts w:ascii="仿宋_GB2312" w:eastAsia="仿宋_GB2312" w:cs="Arial"/>
          <w:kern w:val="0"/>
          <w:sz w:val="32"/>
          <w:szCs w:val="32"/>
        </w:rPr>
      </w:pPr>
    </w:p>
    <w:p w:rsidR="009E57D8" w:rsidRDefault="009E57D8" w:rsidP="00924122">
      <w:pPr>
        <w:spacing w:line="480" w:lineRule="exact"/>
        <w:rPr>
          <w:rFonts w:ascii="仿宋_GB2312" w:eastAsia="仿宋_GB2312"/>
          <w:sz w:val="32"/>
          <w:szCs w:val="32"/>
        </w:rPr>
      </w:pPr>
      <w:r w:rsidRPr="00924122">
        <w:rPr>
          <w:rFonts w:ascii="仿宋_GB2312" w:eastAsia="仿宋_GB2312"/>
          <w:sz w:val="32"/>
          <w:szCs w:val="32"/>
        </w:rPr>
        <w:t xml:space="preserve">                              </w:t>
      </w:r>
      <w:r w:rsidRPr="00924122">
        <w:rPr>
          <w:rFonts w:ascii="仿宋_GB2312" w:eastAsia="仿宋_GB2312" w:hint="eastAsia"/>
          <w:sz w:val="32"/>
          <w:szCs w:val="32"/>
        </w:rPr>
        <w:t>二</w:t>
      </w:r>
      <w:r>
        <w:rPr>
          <w:rFonts w:ascii="宋体" w:hAnsi="宋体" w:cs="宋体" w:hint="eastAsia"/>
          <w:sz w:val="32"/>
          <w:szCs w:val="32"/>
        </w:rPr>
        <w:t>〇</w:t>
      </w:r>
      <w:r w:rsidRPr="00924122">
        <w:rPr>
          <w:rFonts w:ascii="仿宋_GB2312" w:eastAsia="仿宋_GB2312" w:hint="eastAsia"/>
          <w:sz w:val="32"/>
          <w:szCs w:val="32"/>
        </w:rPr>
        <w:t>一</w:t>
      </w:r>
      <w:r>
        <w:rPr>
          <w:rFonts w:ascii="仿宋_GB2312" w:eastAsia="仿宋_GB2312" w:hint="eastAsia"/>
          <w:sz w:val="32"/>
          <w:szCs w:val="32"/>
        </w:rPr>
        <w:t>三</w:t>
      </w:r>
      <w:r w:rsidRPr="00924122">
        <w:rPr>
          <w:rFonts w:ascii="仿宋_GB2312" w:eastAsia="仿宋_GB2312" w:hint="eastAsia"/>
          <w:sz w:val="32"/>
          <w:szCs w:val="32"/>
        </w:rPr>
        <w:t>年</w:t>
      </w:r>
      <w:r>
        <w:rPr>
          <w:rFonts w:ascii="仿宋_GB2312" w:eastAsia="仿宋_GB2312" w:hint="eastAsia"/>
          <w:sz w:val="32"/>
          <w:szCs w:val="32"/>
        </w:rPr>
        <w:t>一</w:t>
      </w:r>
      <w:r w:rsidRPr="00924122">
        <w:rPr>
          <w:rFonts w:ascii="仿宋_GB2312" w:eastAsia="仿宋_GB2312" w:hint="eastAsia"/>
          <w:sz w:val="32"/>
          <w:szCs w:val="32"/>
        </w:rPr>
        <w:t>月</w:t>
      </w:r>
      <w:r>
        <w:rPr>
          <w:rFonts w:ascii="仿宋_GB2312" w:eastAsia="仿宋_GB2312" w:hint="eastAsia"/>
          <w:sz w:val="32"/>
          <w:szCs w:val="32"/>
        </w:rPr>
        <w:t>九</w:t>
      </w:r>
      <w:r w:rsidRPr="00924122">
        <w:rPr>
          <w:rFonts w:ascii="仿宋_GB2312" w:eastAsia="仿宋_GB2312" w:hint="eastAsia"/>
          <w:sz w:val="32"/>
          <w:szCs w:val="32"/>
        </w:rPr>
        <w:t>日</w:t>
      </w:r>
    </w:p>
    <w:p w:rsidR="009E57D8" w:rsidRDefault="009E57D8" w:rsidP="00924122">
      <w:pPr>
        <w:spacing w:line="480" w:lineRule="exact"/>
        <w:rPr>
          <w:rFonts w:ascii="仿宋_GB2312" w:eastAsia="仿宋_GB2312"/>
          <w:sz w:val="32"/>
          <w:szCs w:val="32"/>
        </w:rPr>
      </w:pPr>
    </w:p>
    <w:p w:rsidR="009E57D8" w:rsidRDefault="009E57D8" w:rsidP="00924122">
      <w:pPr>
        <w:pBdr>
          <w:bottom w:val="single" w:sz="6" w:space="1" w:color="auto"/>
        </w:pBdr>
        <w:spacing w:line="480" w:lineRule="exact"/>
        <w:rPr>
          <w:rFonts w:ascii="仿宋_GB2312" w:eastAsia="仿宋_GB2312"/>
          <w:sz w:val="32"/>
          <w:szCs w:val="32"/>
        </w:rPr>
      </w:pPr>
    </w:p>
    <w:p w:rsidR="009E57D8" w:rsidRPr="00924122" w:rsidRDefault="009E57D8" w:rsidP="00924122">
      <w:pPr>
        <w:spacing w:line="48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抄送：会领导，专职党委副书记，监事长，专务，存档。</w:t>
      </w:r>
    </w:p>
    <w:p w:rsidR="009E57D8" w:rsidRDefault="009E57D8" w:rsidP="00924122">
      <w:pPr>
        <w:pStyle w:val="BodyText"/>
        <w:spacing w:after="0" w:line="480" w:lineRule="exact"/>
        <w:jc w:val="center"/>
        <w:rPr>
          <w:rFonts w:ascii="仿宋_GB2312" w:eastAsia="仿宋_GB2312"/>
          <w:sz w:val="32"/>
          <w:szCs w:val="32"/>
        </w:rPr>
      </w:pPr>
      <w:r>
        <w:rPr>
          <w:rFonts w:ascii="仿宋_GB2312" w:eastAsia="仿宋_GB2312"/>
          <w:sz w:val="32"/>
          <w:szCs w:val="32"/>
        </w:rPr>
        <w:br w:type="page"/>
      </w:r>
    </w:p>
    <w:p w:rsidR="009E57D8" w:rsidRDefault="009E57D8" w:rsidP="00924122">
      <w:pPr>
        <w:pStyle w:val="BodyText"/>
        <w:spacing w:after="0" w:line="600" w:lineRule="exact"/>
        <w:jc w:val="center"/>
        <w:rPr>
          <w:rFonts w:ascii="仿宋_GB2312" w:eastAsia="仿宋_GB2312"/>
          <w:sz w:val="32"/>
          <w:szCs w:val="32"/>
        </w:rPr>
      </w:pPr>
    </w:p>
    <w:p w:rsidR="009E57D8" w:rsidRDefault="009E57D8" w:rsidP="00924122">
      <w:pPr>
        <w:pStyle w:val="BodyText"/>
        <w:spacing w:after="0" w:line="600" w:lineRule="exact"/>
        <w:jc w:val="center"/>
        <w:rPr>
          <w:rFonts w:ascii="宋体"/>
          <w:b/>
          <w:bCs/>
          <w:sz w:val="44"/>
          <w:szCs w:val="44"/>
        </w:rPr>
      </w:pPr>
      <w:r w:rsidRPr="00924122">
        <w:rPr>
          <w:rFonts w:ascii="宋体" w:hAnsi="宋体" w:hint="eastAsia"/>
          <w:b/>
          <w:bCs/>
          <w:sz w:val="44"/>
          <w:szCs w:val="44"/>
        </w:rPr>
        <w:t>中国商业联合会财务部</w:t>
      </w:r>
    </w:p>
    <w:p w:rsidR="009E57D8" w:rsidRDefault="009E57D8" w:rsidP="00924122">
      <w:pPr>
        <w:pStyle w:val="BodyText"/>
        <w:spacing w:after="0" w:line="600" w:lineRule="exact"/>
        <w:jc w:val="center"/>
        <w:rPr>
          <w:rFonts w:ascii="宋体"/>
          <w:b/>
          <w:bCs/>
          <w:sz w:val="44"/>
          <w:szCs w:val="44"/>
        </w:rPr>
      </w:pPr>
      <w:r w:rsidRPr="00924122">
        <w:rPr>
          <w:rFonts w:ascii="宋体" w:hAnsi="宋体" w:hint="eastAsia"/>
          <w:b/>
          <w:bCs/>
          <w:sz w:val="44"/>
          <w:szCs w:val="44"/>
        </w:rPr>
        <w:t>工作人员岗位责任制度</w:t>
      </w:r>
    </w:p>
    <w:p w:rsidR="009E57D8" w:rsidRPr="00924122" w:rsidRDefault="009E57D8" w:rsidP="00924122">
      <w:pPr>
        <w:pStyle w:val="BodyText"/>
        <w:spacing w:after="0" w:line="600" w:lineRule="exact"/>
        <w:jc w:val="center"/>
        <w:rPr>
          <w:rFonts w:ascii="仿宋_GB2312" w:eastAsia="仿宋_GB2312" w:hAnsi="仿宋"/>
          <w:b/>
          <w:sz w:val="32"/>
          <w:szCs w:val="32"/>
        </w:rPr>
      </w:pPr>
    </w:p>
    <w:p w:rsidR="009E57D8" w:rsidRPr="00924122" w:rsidRDefault="009E57D8" w:rsidP="00924122">
      <w:pPr>
        <w:pStyle w:val="List2"/>
        <w:spacing w:line="560" w:lineRule="exact"/>
        <w:ind w:leftChars="0" w:left="0" w:firstLineChars="0" w:firstLine="0"/>
        <w:jc w:val="center"/>
        <w:rPr>
          <w:rFonts w:ascii="仿宋_GB2312" w:eastAsia="仿宋_GB2312" w:hAnsi="仿宋"/>
          <w:b/>
          <w:sz w:val="32"/>
          <w:szCs w:val="32"/>
        </w:rPr>
      </w:pPr>
      <w:r w:rsidRPr="00924122">
        <w:rPr>
          <w:rFonts w:ascii="仿宋_GB2312" w:eastAsia="仿宋_GB2312" w:hAnsi="仿宋" w:hint="eastAsia"/>
          <w:b/>
          <w:sz w:val="32"/>
          <w:szCs w:val="32"/>
        </w:rPr>
        <w:t>第一章</w:t>
      </w:r>
      <w:r>
        <w:rPr>
          <w:rFonts w:ascii="仿宋_GB2312" w:eastAsia="仿宋_GB2312" w:hAnsi="仿宋"/>
          <w:b/>
          <w:sz w:val="32"/>
          <w:szCs w:val="32"/>
        </w:rPr>
        <w:t xml:space="preserve"> </w:t>
      </w:r>
      <w:r w:rsidRPr="00924122">
        <w:rPr>
          <w:rFonts w:ascii="仿宋_GB2312" w:eastAsia="仿宋_GB2312" w:hAnsi="仿宋"/>
          <w:b/>
          <w:sz w:val="32"/>
          <w:szCs w:val="32"/>
        </w:rPr>
        <w:t xml:space="preserve"> </w:t>
      </w:r>
      <w:r w:rsidRPr="00924122">
        <w:rPr>
          <w:rFonts w:ascii="仿宋_GB2312" w:eastAsia="仿宋_GB2312" w:hAnsi="仿宋" w:hint="eastAsia"/>
          <w:b/>
          <w:sz w:val="32"/>
          <w:szCs w:val="32"/>
        </w:rPr>
        <w:t>总则</w:t>
      </w:r>
    </w:p>
    <w:p w:rsidR="009E57D8" w:rsidRPr="00924122" w:rsidRDefault="009E57D8" w:rsidP="00924122">
      <w:pPr>
        <w:pStyle w:val="List3"/>
        <w:spacing w:line="560" w:lineRule="exact"/>
        <w:ind w:leftChars="0" w:left="0" w:firstLineChars="200" w:firstLine="643"/>
        <w:rPr>
          <w:rFonts w:ascii="仿宋_GB2312" w:eastAsia="仿宋_GB2312" w:hAnsi="仿宋"/>
          <w:sz w:val="32"/>
          <w:szCs w:val="32"/>
        </w:rPr>
      </w:pPr>
      <w:r w:rsidRPr="00924122">
        <w:rPr>
          <w:rFonts w:ascii="仿宋_GB2312" w:eastAsia="仿宋_GB2312" w:hAnsi="仿宋" w:hint="eastAsia"/>
          <w:b/>
          <w:sz w:val="32"/>
          <w:szCs w:val="32"/>
        </w:rPr>
        <w:t>第一条</w:t>
      </w:r>
      <w:r w:rsidRPr="00924122">
        <w:rPr>
          <w:rFonts w:ascii="仿宋_GB2312" w:eastAsia="仿宋_GB2312" w:hAnsi="仿宋"/>
          <w:sz w:val="32"/>
          <w:szCs w:val="32"/>
        </w:rPr>
        <w:tab/>
      </w:r>
      <w:r>
        <w:rPr>
          <w:rFonts w:ascii="仿宋_GB2312" w:eastAsia="仿宋_GB2312" w:hAnsi="仿宋"/>
          <w:sz w:val="32"/>
          <w:szCs w:val="32"/>
        </w:rPr>
        <w:t xml:space="preserve">  </w:t>
      </w:r>
      <w:r w:rsidRPr="00924122">
        <w:rPr>
          <w:rFonts w:ascii="仿宋_GB2312" w:eastAsia="仿宋_GB2312" w:hAnsi="仿宋" w:hint="eastAsia"/>
          <w:sz w:val="32"/>
          <w:szCs w:val="32"/>
        </w:rPr>
        <w:t>为明确财务部工作人员的工作职责和范围，根据财政部颁布的《会计基础工作规范》，结合中国商业联合会（以下简称中商联）的</w:t>
      </w:r>
      <w:r>
        <w:rPr>
          <w:rFonts w:ascii="仿宋_GB2312" w:eastAsia="仿宋_GB2312" w:hAnsi="仿宋" w:hint="eastAsia"/>
          <w:sz w:val="32"/>
          <w:szCs w:val="32"/>
        </w:rPr>
        <w:t>实际</w:t>
      </w:r>
      <w:r w:rsidRPr="00924122">
        <w:rPr>
          <w:rFonts w:ascii="仿宋_GB2312" w:eastAsia="仿宋_GB2312" w:hAnsi="仿宋" w:hint="eastAsia"/>
          <w:sz w:val="32"/>
          <w:szCs w:val="32"/>
        </w:rPr>
        <w:t>，特制定本岗位责任制。</w:t>
      </w:r>
    </w:p>
    <w:p w:rsidR="009E57D8" w:rsidRPr="00924122" w:rsidRDefault="009E57D8" w:rsidP="00924122">
      <w:pPr>
        <w:pStyle w:val="List3"/>
        <w:spacing w:line="560" w:lineRule="exact"/>
        <w:ind w:leftChars="0" w:left="0" w:firstLineChars="200" w:firstLine="643"/>
        <w:rPr>
          <w:rFonts w:ascii="仿宋_GB2312" w:eastAsia="仿宋_GB2312" w:hAnsi="仿宋"/>
          <w:sz w:val="32"/>
          <w:szCs w:val="32"/>
        </w:rPr>
      </w:pPr>
      <w:r w:rsidRPr="00924122">
        <w:rPr>
          <w:rFonts w:ascii="仿宋_GB2312" w:eastAsia="仿宋_GB2312" w:hAnsi="仿宋" w:hint="eastAsia"/>
          <w:b/>
          <w:sz w:val="32"/>
          <w:szCs w:val="32"/>
        </w:rPr>
        <w:t>第二条</w:t>
      </w:r>
      <w:r w:rsidRPr="00924122">
        <w:rPr>
          <w:rFonts w:ascii="仿宋_GB2312" w:eastAsia="仿宋_GB2312" w:hAnsi="仿宋"/>
          <w:sz w:val="32"/>
          <w:szCs w:val="32"/>
        </w:rPr>
        <w:tab/>
      </w:r>
      <w:r>
        <w:rPr>
          <w:rFonts w:ascii="仿宋_GB2312" w:eastAsia="仿宋_GB2312" w:hAnsi="仿宋"/>
          <w:sz w:val="32"/>
          <w:szCs w:val="32"/>
        </w:rPr>
        <w:t xml:space="preserve">  </w:t>
      </w:r>
      <w:r w:rsidRPr="00924122">
        <w:rPr>
          <w:rFonts w:ascii="仿宋_GB2312" w:eastAsia="仿宋_GB2312" w:hAnsi="仿宋" w:hint="eastAsia"/>
          <w:sz w:val="32"/>
          <w:szCs w:val="32"/>
        </w:rPr>
        <w:t>财务岗位设置</w:t>
      </w:r>
    </w:p>
    <w:p w:rsidR="009E57D8" w:rsidRPr="00924122" w:rsidRDefault="009E57D8" w:rsidP="00924122">
      <w:pPr>
        <w:pStyle w:val="ListContinue3"/>
        <w:spacing w:after="0" w:line="560" w:lineRule="exact"/>
        <w:ind w:leftChars="0" w:left="0" w:firstLineChars="200" w:firstLine="640"/>
        <w:rPr>
          <w:rFonts w:ascii="仿宋_GB2312" w:eastAsia="仿宋_GB2312" w:hAnsi="仿宋"/>
          <w:sz w:val="32"/>
          <w:szCs w:val="32"/>
        </w:rPr>
      </w:pPr>
      <w:r w:rsidRPr="00924122">
        <w:rPr>
          <w:rFonts w:ascii="仿宋_GB2312" w:eastAsia="仿宋_GB2312" w:hAnsi="仿宋" w:hint="eastAsia"/>
          <w:sz w:val="32"/>
          <w:szCs w:val="32"/>
        </w:rPr>
        <w:t>中商联财务岗位分为：财务主管、会计、出纳和财务管理。</w:t>
      </w:r>
    </w:p>
    <w:p w:rsidR="009E57D8" w:rsidRPr="00924122" w:rsidRDefault="009E57D8" w:rsidP="00924122">
      <w:pPr>
        <w:pStyle w:val="List3"/>
        <w:spacing w:line="560" w:lineRule="exact"/>
        <w:ind w:leftChars="0" w:left="0" w:firstLineChars="200" w:firstLine="643"/>
        <w:rPr>
          <w:rFonts w:ascii="仿宋_GB2312" w:eastAsia="仿宋_GB2312" w:hAnsi="仿宋"/>
          <w:sz w:val="32"/>
          <w:szCs w:val="32"/>
        </w:rPr>
      </w:pPr>
      <w:r w:rsidRPr="00924122">
        <w:rPr>
          <w:rFonts w:ascii="仿宋_GB2312" w:eastAsia="仿宋_GB2312" w:hAnsi="仿宋" w:hint="eastAsia"/>
          <w:b/>
          <w:sz w:val="32"/>
          <w:szCs w:val="32"/>
        </w:rPr>
        <w:t>第三条</w:t>
      </w:r>
      <w:r w:rsidRPr="00924122">
        <w:rPr>
          <w:rFonts w:ascii="仿宋_GB2312" w:eastAsia="仿宋_GB2312" w:hAnsi="仿宋"/>
          <w:sz w:val="32"/>
          <w:szCs w:val="32"/>
        </w:rPr>
        <w:tab/>
      </w:r>
      <w:r>
        <w:rPr>
          <w:rFonts w:ascii="仿宋_GB2312" w:eastAsia="仿宋_GB2312" w:hAnsi="仿宋"/>
          <w:sz w:val="32"/>
          <w:szCs w:val="32"/>
        </w:rPr>
        <w:t xml:space="preserve">  </w:t>
      </w:r>
      <w:r w:rsidRPr="00924122">
        <w:rPr>
          <w:rFonts w:ascii="仿宋_GB2312" w:eastAsia="仿宋_GB2312" w:hAnsi="仿宋" w:hint="eastAsia"/>
          <w:sz w:val="32"/>
          <w:szCs w:val="32"/>
        </w:rPr>
        <w:t>财务人员的要求</w:t>
      </w:r>
    </w:p>
    <w:p w:rsidR="009E57D8" w:rsidRPr="00924122" w:rsidRDefault="009E57D8" w:rsidP="00924122">
      <w:pPr>
        <w:pStyle w:val="List4"/>
        <w:spacing w:line="560" w:lineRule="exact"/>
        <w:ind w:leftChars="0" w:left="0" w:firstLineChars="200" w:firstLine="640"/>
        <w:rPr>
          <w:rFonts w:ascii="仿宋_GB2312" w:eastAsia="仿宋_GB2312" w:hAnsi="仿宋"/>
          <w:sz w:val="32"/>
          <w:szCs w:val="32"/>
        </w:rPr>
      </w:pPr>
      <w:r w:rsidRPr="00924122">
        <w:rPr>
          <w:rFonts w:ascii="仿宋_GB2312" w:eastAsia="仿宋_GB2312" w:hAnsi="仿宋" w:hint="eastAsia"/>
          <w:sz w:val="32"/>
          <w:szCs w:val="32"/>
        </w:rPr>
        <w:t>（一）贯彻、宣传和执行国家有关财税方面的方针、政策和财经方面的法规和制度</w:t>
      </w:r>
      <w:r>
        <w:rPr>
          <w:rFonts w:ascii="仿宋_GB2312" w:eastAsia="仿宋_GB2312" w:hAnsi="仿宋" w:hint="eastAsia"/>
          <w:sz w:val="32"/>
          <w:szCs w:val="32"/>
        </w:rPr>
        <w:t>，</w:t>
      </w:r>
      <w:r w:rsidRPr="00924122">
        <w:rPr>
          <w:rFonts w:ascii="仿宋_GB2312" w:eastAsia="仿宋_GB2312" w:hAnsi="仿宋" w:hint="eastAsia"/>
          <w:sz w:val="32"/>
          <w:szCs w:val="32"/>
        </w:rPr>
        <w:t>遵纪守法，坚持原则，秉公办事。</w:t>
      </w:r>
    </w:p>
    <w:p w:rsidR="009E57D8" w:rsidRPr="00924122" w:rsidRDefault="009E57D8" w:rsidP="00924122">
      <w:pPr>
        <w:pStyle w:val="List4"/>
        <w:spacing w:line="560" w:lineRule="exact"/>
        <w:ind w:leftChars="0" w:left="0" w:firstLineChars="200" w:firstLine="640"/>
        <w:rPr>
          <w:rFonts w:ascii="仿宋_GB2312" w:eastAsia="仿宋_GB2312" w:hAnsi="仿宋"/>
          <w:sz w:val="32"/>
          <w:szCs w:val="32"/>
        </w:rPr>
      </w:pPr>
      <w:r w:rsidRPr="00924122">
        <w:rPr>
          <w:rFonts w:ascii="仿宋_GB2312" w:eastAsia="仿宋_GB2312" w:hAnsi="仿宋" w:hint="eastAsia"/>
          <w:sz w:val="32"/>
          <w:szCs w:val="32"/>
        </w:rPr>
        <w:t>（二）履行敢为职责，胜任本岗位工作。努力钻研业务，熟悉资产、财务、审计和会计制度，熟练掌握计算机的基本操作技能</w:t>
      </w:r>
      <w:r>
        <w:rPr>
          <w:rFonts w:ascii="仿宋_GB2312" w:eastAsia="仿宋_GB2312" w:hAnsi="仿宋" w:hint="eastAsia"/>
          <w:sz w:val="32"/>
          <w:szCs w:val="32"/>
        </w:rPr>
        <w:t>，团结协作，发扬团队精神。</w:t>
      </w:r>
    </w:p>
    <w:p w:rsidR="009E57D8" w:rsidRDefault="009E57D8" w:rsidP="00924122">
      <w:pPr>
        <w:pStyle w:val="List4"/>
        <w:spacing w:line="560" w:lineRule="exact"/>
        <w:ind w:leftChars="0" w:left="0" w:firstLineChars="200" w:firstLine="640"/>
        <w:rPr>
          <w:rFonts w:ascii="仿宋_GB2312" w:eastAsia="仿宋_GB2312" w:hAnsi="仿宋"/>
          <w:sz w:val="32"/>
          <w:szCs w:val="32"/>
        </w:rPr>
      </w:pPr>
      <w:r w:rsidRPr="00924122">
        <w:rPr>
          <w:rFonts w:ascii="仿宋_GB2312" w:eastAsia="仿宋_GB2312" w:hAnsi="仿宋" w:hint="eastAsia"/>
          <w:sz w:val="32"/>
          <w:szCs w:val="32"/>
        </w:rPr>
        <w:t>（三）</w:t>
      </w:r>
      <w:r>
        <w:rPr>
          <w:rFonts w:ascii="仿宋_GB2312" w:eastAsia="仿宋_GB2312" w:hAnsi="仿宋" w:hint="eastAsia"/>
          <w:sz w:val="32"/>
          <w:szCs w:val="32"/>
        </w:rPr>
        <w:t>保守财务秘密，</w:t>
      </w:r>
      <w:r w:rsidRPr="00924122">
        <w:rPr>
          <w:rFonts w:ascii="仿宋_GB2312" w:eastAsia="仿宋_GB2312" w:hAnsi="仿宋" w:hint="eastAsia"/>
          <w:sz w:val="32"/>
          <w:szCs w:val="32"/>
        </w:rPr>
        <w:t>保证中商联资产的安全和资料的完整。</w:t>
      </w:r>
    </w:p>
    <w:p w:rsidR="009E57D8" w:rsidRPr="00924122" w:rsidRDefault="009E57D8" w:rsidP="00924122">
      <w:pPr>
        <w:pStyle w:val="List4"/>
        <w:spacing w:line="560" w:lineRule="exact"/>
        <w:ind w:leftChars="0" w:left="0" w:firstLineChars="200" w:firstLine="640"/>
        <w:rPr>
          <w:rFonts w:ascii="仿宋_GB2312" w:eastAsia="仿宋_GB2312" w:hAnsi="仿宋"/>
          <w:sz w:val="32"/>
          <w:szCs w:val="32"/>
        </w:rPr>
      </w:pPr>
    </w:p>
    <w:p w:rsidR="009E57D8" w:rsidRPr="00924122" w:rsidRDefault="009E57D8" w:rsidP="00924122">
      <w:pPr>
        <w:pStyle w:val="ListContinue4"/>
        <w:spacing w:after="0" w:line="560" w:lineRule="exact"/>
        <w:ind w:leftChars="0" w:left="0"/>
        <w:jc w:val="center"/>
        <w:rPr>
          <w:rFonts w:ascii="仿宋_GB2312" w:eastAsia="仿宋_GB2312" w:hAnsi="仿宋"/>
          <w:b/>
          <w:sz w:val="32"/>
          <w:szCs w:val="32"/>
        </w:rPr>
      </w:pPr>
      <w:r w:rsidRPr="00924122">
        <w:rPr>
          <w:rFonts w:ascii="仿宋_GB2312" w:eastAsia="仿宋_GB2312" w:hAnsi="仿宋" w:hint="eastAsia"/>
          <w:b/>
          <w:sz w:val="32"/>
          <w:szCs w:val="32"/>
        </w:rPr>
        <w:t>第二章</w:t>
      </w:r>
      <w:r w:rsidRPr="00924122">
        <w:rPr>
          <w:rFonts w:ascii="仿宋_GB2312" w:eastAsia="仿宋_GB2312" w:hAnsi="仿宋"/>
          <w:b/>
          <w:sz w:val="32"/>
          <w:szCs w:val="32"/>
        </w:rPr>
        <w:t xml:space="preserve">  </w:t>
      </w:r>
      <w:r w:rsidRPr="00924122">
        <w:rPr>
          <w:rFonts w:ascii="仿宋_GB2312" w:eastAsia="仿宋_GB2312" w:hAnsi="仿宋" w:hint="eastAsia"/>
          <w:b/>
          <w:sz w:val="32"/>
          <w:szCs w:val="32"/>
        </w:rPr>
        <w:t>岗位职责</w:t>
      </w:r>
    </w:p>
    <w:p w:rsidR="009E57D8" w:rsidRPr="00924122" w:rsidRDefault="009E57D8" w:rsidP="00924122">
      <w:pPr>
        <w:pStyle w:val="List4"/>
        <w:spacing w:line="560" w:lineRule="exact"/>
        <w:ind w:leftChars="0" w:left="0" w:firstLineChars="200" w:firstLine="643"/>
        <w:rPr>
          <w:rFonts w:ascii="仿宋_GB2312" w:eastAsia="仿宋_GB2312" w:hAnsi="仿宋"/>
          <w:sz w:val="32"/>
          <w:szCs w:val="32"/>
        </w:rPr>
      </w:pPr>
      <w:r w:rsidRPr="00924122">
        <w:rPr>
          <w:rFonts w:ascii="仿宋_GB2312" w:eastAsia="仿宋_GB2312" w:hAnsi="仿宋" w:hint="eastAsia"/>
          <w:b/>
          <w:sz w:val="32"/>
          <w:szCs w:val="32"/>
        </w:rPr>
        <w:t>第四条</w:t>
      </w:r>
      <w:r>
        <w:rPr>
          <w:rFonts w:ascii="仿宋_GB2312" w:eastAsia="仿宋_GB2312" w:hAnsi="仿宋"/>
          <w:b/>
          <w:sz w:val="32"/>
          <w:szCs w:val="32"/>
        </w:rPr>
        <w:t xml:space="preserve"> </w:t>
      </w:r>
      <w:r w:rsidRPr="00924122">
        <w:rPr>
          <w:rFonts w:ascii="仿宋_GB2312" w:eastAsia="仿宋_GB2312" w:hAnsi="仿宋"/>
          <w:b/>
          <w:sz w:val="32"/>
          <w:szCs w:val="32"/>
        </w:rPr>
        <w:t xml:space="preserve"> </w:t>
      </w:r>
      <w:r w:rsidRPr="00924122">
        <w:rPr>
          <w:rFonts w:ascii="仿宋_GB2312" w:eastAsia="仿宋_GB2312" w:hAnsi="仿宋" w:hint="eastAsia"/>
          <w:sz w:val="32"/>
          <w:szCs w:val="32"/>
        </w:rPr>
        <w:t>财务主管岗位职责</w:t>
      </w:r>
    </w:p>
    <w:p w:rsidR="009E57D8" w:rsidRPr="00924122" w:rsidRDefault="009E57D8" w:rsidP="00924122">
      <w:pPr>
        <w:pStyle w:val="List4"/>
        <w:spacing w:line="560" w:lineRule="exact"/>
        <w:ind w:leftChars="0" w:left="0" w:firstLineChars="200" w:firstLine="640"/>
        <w:rPr>
          <w:rFonts w:ascii="仿宋_GB2312" w:eastAsia="仿宋_GB2312" w:hAnsi="仿宋"/>
          <w:sz w:val="32"/>
          <w:szCs w:val="32"/>
        </w:rPr>
      </w:pPr>
      <w:r w:rsidRPr="00924122">
        <w:rPr>
          <w:rFonts w:ascii="仿宋_GB2312" w:eastAsia="仿宋_GB2312" w:hAnsi="仿宋" w:hint="eastAsia"/>
          <w:sz w:val="32"/>
          <w:szCs w:val="32"/>
        </w:rPr>
        <w:t>（一）主持财务部日常工作，研究制定财务部工作计划，并保证工作的完成。</w:t>
      </w:r>
    </w:p>
    <w:p w:rsidR="009E57D8" w:rsidRPr="00924122" w:rsidRDefault="009E57D8" w:rsidP="00924122">
      <w:pPr>
        <w:pStyle w:val="List4"/>
        <w:spacing w:line="560" w:lineRule="exact"/>
        <w:ind w:leftChars="0" w:left="0" w:firstLineChars="200" w:firstLine="640"/>
        <w:rPr>
          <w:rFonts w:ascii="仿宋_GB2312" w:eastAsia="仿宋_GB2312" w:hAnsi="仿宋"/>
          <w:sz w:val="32"/>
          <w:szCs w:val="32"/>
        </w:rPr>
      </w:pPr>
      <w:r w:rsidRPr="00924122">
        <w:rPr>
          <w:rFonts w:ascii="仿宋_GB2312" w:eastAsia="仿宋_GB2312" w:hAnsi="仿宋" w:hint="eastAsia"/>
          <w:sz w:val="32"/>
          <w:szCs w:val="32"/>
        </w:rPr>
        <w:t>（二）建立健全中商联财务管理制度，确保财务制度的有效执行。</w:t>
      </w:r>
    </w:p>
    <w:p w:rsidR="009E57D8" w:rsidRPr="00924122" w:rsidRDefault="009E57D8" w:rsidP="00924122">
      <w:pPr>
        <w:pStyle w:val="List4"/>
        <w:spacing w:line="560" w:lineRule="exact"/>
        <w:ind w:leftChars="0" w:left="0" w:firstLineChars="200" w:firstLine="640"/>
        <w:rPr>
          <w:rFonts w:ascii="仿宋_GB2312" w:eastAsia="仿宋_GB2312" w:hAnsi="仿宋"/>
          <w:sz w:val="32"/>
          <w:szCs w:val="32"/>
        </w:rPr>
      </w:pPr>
      <w:r w:rsidRPr="00924122">
        <w:rPr>
          <w:rFonts w:ascii="仿宋_GB2312" w:eastAsia="仿宋_GB2312" w:hAnsi="仿宋" w:hint="eastAsia"/>
          <w:sz w:val="32"/>
          <w:szCs w:val="32"/>
        </w:rPr>
        <w:t>（三）定期上报财务报告和财务活动分析，为会领导科学决策提供强有力的数据依据。</w:t>
      </w:r>
    </w:p>
    <w:p w:rsidR="009E57D8" w:rsidRPr="00924122" w:rsidRDefault="009E57D8" w:rsidP="00924122">
      <w:pPr>
        <w:pStyle w:val="List4"/>
        <w:spacing w:line="560" w:lineRule="exact"/>
        <w:ind w:leftChars="0" w:left="0" w:firstLineChars="200" w:firstLine="640"/>
        <w:rPr>
          <w:rFonts w:ascii="仿宋_GB2312" w:eastAsia="仿宋_GB2312" w:hAnsi="仿宋"/>
          <w:sz w:val="32"/>
          <w:szCs w:val="32"/>
        </w:rPr>
      </w:pPr>
      <w:r w:rsidRPr="00924122">
        <w:rPr>
          <w:rFonts w:ascii="仿宋_GB2312" w:eastAsia="仿宋_GB2312" w:hAnsi="仿宋" w:hint="eastAsia"/>
          <w:sz w:val="32"/>
          <w:szCs w:val="32"/>
        </w:rPr>
        <w:t>（四）接受国资委委托</w:t>
      </w:r>
      <w:r>
        <w:rPr>
          <w:rFonts w:ascii="仿宋_GB2312" w:eastAsia="仿宋_GB2312" w:hAnsi="仿宋" w:hint="eastAsia"/>
          <w:sz w:val="32"/>
          <w:szCs w:val="32"/>
        </w:rPr>
        <w:t>，</w:t>
      </w:r>
      <w:r w:rsidRPr="00924122">
        <w:rPr>
          <w:rFonts w:ascii="仿宋_GB2312" w:eastAsia="仿宋_GB2312" w:hAnsi="仿宋" w:hint="eastAsia"/>
          <w:sz w:val="32"/>
          <w:szCs w:val="32"/>
        </w:rPr>
        <w:t>加强对中商联管</w:t>
      </w:r>
      <w:r>
        <w:rPr>
          <w:rFonts w:ascii="仿宋_GB2312" w:eastAsia="仿宋_GB2312" w:hAnsi="仿宋" w:hint="eastAsia"/>
          <w:sz w:val="32"/>
          <w:szCs w:val="32"/>
        </w:rPr>
        <w:t>理</w:t>
      </w:r>
      <w:r w:rsidRPr="00924122">
        <w:rPr>
          <w:rFonts w:ascii="仿宋_GB2312" w:eastAsia="仿宋_GB2312" w:hAnsi="仿宋" w:hint="eastAsia"/>
          <w:sz w:val="32"/>
          <w:szCs w:val="32"/>
        </w:rPr>
        <w:t>事业单位和</w:t>
      </w:r>
      <w:r>
        <w:rPr>
          <w:rFonts w:ascii="仿宋_GB2312" w:eastAsia="仿宋_GB2312" w:hAnsi="仿宋" w:hint="eastAsia"/>
          <w:sz w:val="32"/>
          <w:szCs w:val="32"/>
        </w:rPr>
        <w:t>代管</w:t>
      </w:r>
      <w:r w:rsidRPr="00924122">
        <w:rPr>
          <w:rFonts w:ascii="仿宋_GB2312" w:eastAsia="仿宋_GB2312" w:hAnsi="仿宋" w:hint="eastAsia"/>
          <w:sz w:val="32"/>
          <w:szCs w:val="32"/>
        </w:rPr>
        <w:t>协会的日常财务管理。</w:t>
      </w:r>
    </w:p>
    <w:p w:rsidR="009E57D8" w:rsidRPr="00924122" w:rsidRDefault="009E57D8" w:rsidP="00924122">
      <w:pPr>
        <w:pStyle w:val="List4"/>
        <w:spacing w:line="560" w:lineRule="exact"/>
        <w:ind w:leftChars="0" w:left="0" w:firstLineChars="200" w:firstLine="640"/>
        <w:rPr>
          <w:rFonts w:ascii="仿宋_GB2312" w:eastAsia="仿宋_GB2312" w:hAnsi="仿宋"/>
          <w:sz w:val="32"/>
          <w:szCs w:val="32"/>
        </w:rPr>
      </w:pPr>
      <w:r>
        <w:rPr>
          <w:rFonts w:ascii="仿宋_GB2312" w:eastAsia="仿宋_GB2312" w:hAnsi="仿宋" w:hint="eastAsia"/>
          <w:sz w:val="32"/>
          <w:szCs w:val="32"/>
        </w:rPr>
        <w:t>（五）负责中商联及</w:t>
      </w:r>
      <w:r w:rsidRPr="00924122">
        <w:rPr>
          <w:rFonts w:ascii="仿宋_GB2312" w:eastAsia="仿宋_GB2312" w:hAnsi="仿宋" w:hint="eastAsia"/>
          <w:sz w:val="32"/>
          <w:szCs w:val="32"/>
        </w:rPr>
        <w:t>管</w:t>
      </w:r>
      <w:r>
        <w:rPr>
          <w:rFonts w:ascii="仿宋_GB2312" w:eastAsia="仿宋_GB2312" w:hAnsi="仿宋" w:hint="eastAsia"/>
          <w:sz w:val="32"/>
          <w:szCs w:val="32"/>
        </w:rPr>
        <w:t>理</w:t>
      </w:r>
      <w:r w:rsidRPr="00924122">
        <w:rPr>
          <w:rFonts w:ascii="仿宋_GB2312" w:eastAsia="仿宋_GB2312" w:hAnsi="仿宋" w:hint="eastAsia"/>
          <w:sz w:val="32"/>
          <w:szCs w:val="32"/>
        </w:rPr>
        <w:t>事业单位和</w:t>
      </w:r>
      <w:r>
        <w:rPr>
          <w:rFonts w:ascii="仿宋_GB2312" w:eastAsia="仿宋_GB2312" w:hAnsi="仿宋" w:hint="eastAsia"/>
          <w:sz w:val="32"/>
          <w:szCs w:val="32"/>
        </w:rPr>
        <w:t>代管</w:t>
      </w:r>
      <w:r w:rsidRPr="00924122">
        <w:rPr>
          <w:rFonts w:ascii="仿宋_GB2312" w:eastAsia="仿宋_GB2312" w:hAnsi="仿宋" w:hint="eastAsia"/>
          <w:sz w:val="32"/>
          <w:szCs w:val="32"/>
        </w:rPr>
        <w:t>协会国有资产的保值</w:t>
      </w:r>
      <w:r>
        <w:rPr>
          <w:rFonts w:ascii="仿宋_GB2312" w:eastAsia="仿宋_GB2312" w:hAnsi="仿宋" w:hint="eastAsia"/>
          <w:sz w:val="32"/>
          <w:szCs w:val="32"/>
        </w:rPr>
        <w:t>、</w:t>
      </w:r>
      <w:r w:rsidRPr="00924122">
        <w:rPr>
          <w:rFonts w:ascii="仿宋_GB2312" w:eastAsia="仿宋_GB2312" w:hAnsi="仿宋" w:hint="eastAsia"/>
          <w:sz w:val="32"/>
          <w:szCs w:val="32"/>
        </w:rPr>
        <w:t>增值管理，防止国有资产的流失。</w:t>
      </w:r>
    </w:p>
    <w:p w:rsidR="009E57D8" w:rsidRPr="00924122" w:rsidRDefault="009E57D8" w:rsidP="00924122">
      <w:pPr>
        <w:pStyle w:val="List4"/>
        <w:spacing w:line="560" w:lineRule="exact"/>
        <w:ind w:leftChars="0" w:left="0" w:firstLineChars="200" w:firstLine="643"/>
        <w:rPr>
          <w:rFonts w:ascii="仿宋_GB2312" w:eastAsia="仿宋_GB2312" w:hAnsi="仿宋"/>
          <w:sz w:val="32"/>
          <w:szCs w:val="32"/>
        </w:rPr>
      </w:pPr>
      <w:r w:rsidRPr="00924122">
        <w:rPr>
          <w:rFonts w:ascii="仿宋_GB2312" w:eastAsia="仿宋_GB2312" w:hAnsi="仿宋" w:hint="eastAsia"/>
          <w:b/>
          <w:sz w:val="32"/>
          <w:szCs w:val="32"/>
        </w:rPr>
        <w:t>第五条</w:t>
      </w:r>
      <w:r w:rsidRPr="00924122">
        <w:rPr>
          <w:rFonts w:ascii="仿宋_GB2312" w:eastAsia="仿宋_GB2312" w:hAnsi="仿宋"/>
          <w:sz w:val="32"/>
          <w:szCs w:val="32"/>
        </w:rPr>
        <w:t xml:space="preserve"> </w:t>
      </w:r>
      <w:r>
        <w:rPr>
          <w:rFonts w:ascii="仿宋_GB2312" w:eastAsia="仿宋_GB2312" w:hAnsi="仿宋"/>
          <w:sz w:val="32"/>
          <w:szCs w:val="32"/>
        </w:rPr>
        <w:t xml:space="preserve"> </w:t>
      </w:r>
      <w:r w:rsidRPr="00924122">
        <w:rPr>
          <w:rFonts w:ascii="仿宋_GB2312" w:eastAsia="仿宋_GB2312" w:hAnsi="仿宋" w:hint="eastAsia"/>
          <w:sz w:val="32"/>
          <w:szCs w:val="32"/>
        </w:rPr>
        <w:t>会计岗位职责</w:t>
      </w:r>
    </w:p>
    <w:p w:rsidR="009E57D8" w:rsidRPr="00924122" w:rsidRDefault="009E57D8" w:rsidP="004B1341">
      <w:pPr>
        <w:pStyle w:val="List4"/>
        <w:spacing w:line="560" w:lineRule="exact"/>
        <w:ind w:leftChars="0" w:left="540" w:firstLineChars="0" w:firstLine="0"/>
        <w:rPr>
          <w:rFonts w:ascii="仿宋_GB2312" w:eastAsia="仿宋_GB2312" w:hAnsi="仿宋"/>
          <w:sz w:val="32"/>
          <w:szCs w:val="32"/>
        </w:rPr>
      </w:pPr>
      <w:r>
        <w:rPr>
          <w:rFonts w:ascii="仿宋_GB2312" w:eastAsia="仿宋_GB2312" w:hAnsi="仿宋" w:hint="eastAsia"/>
          <w:sz w:val="32"/>
          <w:szCs w:val="32"/>
        </w:rPr>
        <w:t>（一）</w:t>
      </w:r>
      <w:r w:rsidRPr="00924122">
        <w:rPr>
          <w:rFonts w:ascii="仿宋_GB2312" w:eastAsia="仿宋_GB2312" w:hAnsi="仿宋" w:hint="eastAsia"/>
          <w:sz w:val="32"/>
          <w:szCs w:val="32"/>
        </w:rPr>
        <w:t>记账会计岗位职责：</w:t>
      </w:r>
    </w:p>
    <w:p w:rsidR="009E57D8" w:rsidRPr="004B1341" w:rsidRDefault="009E57D8" w:rsidP="004B1341">
      <w:pPr>
        <w:pStyle w:val="BodyTextIndent"/>
        <w:spacing w:after="0" w:line="560" w:lineRule="exact"/>
        <w:ind w:leftChars="0" w:left="0" w:firstLineChars="200" w:firstLine="640"/>
        <w:rPr>
          <w:rFonts w:ascii="仿宋_GB2312" w:eastAsia="仿宋_GB2312"/>
          <w:sz w:val="32"/>
          <w:szCs w:val="32"/>
        </w:rPr>
      </w:pPr>
      <w:r w:rsidRPr="004B1341">
        <w:rPr>
          <w:rFonts w:ascii="仿宋_GB2312" w:eastAsia="仿宋_GB2312"/>
          <w:sz w:val="32"/>
          <w:szCs w:val="32"/>
        </w:rPr>
        <w:t>1.</w:t>
      </w:r>
      <w:r w:rsidRPr="004B1341">
        <w:rPr>
          <w:rFonts w:ascii="仿宋_GB2312" w:eastAsia="仿宋_GB2312" w:hint="eastAsia"/>
          <w:sz w:val="32"/>
          <w:szCs w:val="32"/>
        </w:rPr>
        <w:t>按照《民间非营利组织会计制度》建立明细账和总账。</w:t>
      </w:r>
    </w:p>
    <w:p w:rsidR="009E57D8" w:rsidRPr="004B1341" w:rsidRDefault="009E57D8" w:rsidP="004B1341">
      <w:pPr>
        <w:pStyle w:val="BodyTextIndent"/>
        <w:spacing w:after="0" w:line="560" w:lineRule="exact"/>
        <w:ind w:leftChars="0" w:left="0" w:firstLineChars="200" w:firstLine="640"/>
        <w:rPr>
          <w:rFonts w:ascii="仿宋_GB2312" w:eastAsia="仿宋_GB2312"/>
          <w:sz w:val="32"/>
          <w:szCs w:val="32"/>
        </w:rPr>
      </w:pPr>
      <w:r w:rsidRPr="004B1341">
        <w:rPr>
          <w:rFonts w:ascii="仿宋_GB2312" w:eastAsia="仿宋_GB2312"/>
          <w:sz w:val="32"/>
          <w:szCs w:val="32"/>
        </w:rPr>
        <w:t>2.</w:t>
      </w:r>
      <w:r w:rsidRPr="004B1341">
        <w:rPr>
          <w:rFonts w:ascii="仿宋_GB2312" w:eastAsia="仿宋_GB2312" w:hint="eastAsia"/>
          <w:sz w:val="32"/>
          <w:szCs w:val="32"/>
        </w:rPr>
        <w:t>根据复核后的原始凭单录入凭单。</w:t>
      </w:r>
    </w:p>
    <w:p w:rsidR="009E57D8" w:rsidRPr="004B1341" w:rsidRDefault="009E57D8" w:rsidP="004B1341">
      <w:pPr>
        <w:pStyle w:val="BodyTextIndent"/>
        <w:spacing w:after="0" w:line="560" w:lineRule="exact"/>
        <w:ind w:leftChars="0" w:left="0" w:firstLineChars="200" w:firstLine="640"/>
        <w:rPr>
          <w:rFonts w:ascii="仿宋_GB2312" w:eastAsia="仿宋_GB2312"/>
          <w:sz w:val="32"/>
          <w:szCs w:val="32"/>
        </w:rPr>
      </w:pPr>
      <w:r w:rsidRPr="004B1341">
        <w:rPr>
          <w:rFonts w:ascii="仿宋_GB2312" w:eastAsia="仿宋_GB2312"/>
          <w:sz w:val="32"/>
          <w:szCs w:val="32"/>
        </w:rPr>
        <w:t>3.</w:t>
      </w:r>
      <w:r w:rsidRPr="004B1341">
        <w:rPr>
          <w:rFonts w:ascii="仿宋_GB2312" w:eastAsia="仿宋_GB2312" w:hint="eastAsia"/>
          <w:sz w:val="32"/>
          <w:szCs w:val="32"/>
        </w:rPr>
        <w:t>配合办公室做好固定资产的入账和计提折旧工作和定期组织的固定资产实物的盘点工作，确保固定资产的实物和账面资产的一致性，确保固定财产的安全、完整和真实。</w:t>
      </w:r>
    </w:p>
    <w:p w:rsidR="009E57D8" w:rsidRPr="00055FEC" w:rsidRDefault="009E57D8" w:rsidP="00055FEC">
      <w:pPr>
        <w:pStyle w:val="BodyTextIndent"/>
        <w:spacing w:after="0" w:line="560" w:lineRule="exact"/>
        <w:ind w:leftChars="0" w:left="0" w:firstLineChars="200" w:firstLine="640"/>
        <w:rPr>
          <w:rFonts w:ascii="仿宋_GB2312" w:eastAsia="仿宋_GB2312"/>
          <w:sz w:val="32"/>
          <w:szCs w:val="32"/>
        </w:rPr>
      </w:pPr>
      <w:r w:rsidRPr="00055FEC">
        <w:rPr>
          <w:rFonts w:ascii="仿宋_GB2312" w:eastAsia="仿宋_GB2312"/>
          <w:sz w:val="32"/>
          <w:szCs w:val="32"/>
        </w:rPr>
        <w:t>4.</w:t>
      </w:r>
      <w:r w:rsidRPr="00055FEC">
        <w:rPr>
          <w:rFonts w:ascii="仿宋_GB2312" w:eastAsia="仿宋_GB2312" w:hint="eastAsia"/>
          <w:sz w:val="32"/>
          <w:szCs w:val="32"/>
        </w:rPr>
        <w:t>按《民间非赢利组织会计制度》规定，做好定期的结账、对帐和编制会计报表工作，做到账实、账表相符。</w:t>
      </w:r>
    </w:p>
    <w:p w:rsidR="009E57D8" w:rsidRPr="00055FEC" w:rsidRDefault="009E57D8" w:rsidP="00055FEC">
      <w:pPr>
        <w:pStyle w:val="BodyTextIndent"/>
        <w:spacing w:after="0" w:line="560" w:lineRule="exact"/>
        <w:ind w:leftChars="0" w:left="0" w:firstLineChars="200" w:firstLine="640"/>
        <w:rPr>
          <w:rFonts w:ascii="仿宋_GB2312" w:eastAsia="仿宋_GB2312"/>
          <w:sz w:val="32"/>
          <w:szCs w:val="32"/>
        </w:rPr>
      </w:pPr>
      <w:r w:rsidRPr="00055FEC">
        <w:rPr>
          <w:rFonts w:ascii="仿宋_GB2312" w:eastAsia="仿宋_GB2312" w:hint="eastAsia"/>
          <w:sz w:val="32"/>
          <w:szCs w:val="32"/>
        </w:rPr>
        <w:t>（二）稽核会计岗位职责</w:t>
      </w:r>
    </w:p>
    <w:p w:rsidR="009E57D8" w:rsidRPr="00055FEC" w:rsidRDefault="009E57D8" w:rsidP="00055FEC">
      <w:pPr>
        <w:pStyle w:val="BodyTextIndent"/>
        <w:spacing w:after="0" w:line="560" w:lineRule="exact"/>
        <w:ind w:leftChars="0" w:left="0" w:firstLineChars="200" w:firstLine="640"/>
        <w:rPr>
          <w:rFonts w:ascii="仿宋_GB2312" w:eastAsia="仿宋_GB2312"/>
          <w:sz w:val="32"/>
          <w:szCs w:val="32"/>
        </w:rPr>
      </w:pPr>
      <w:r w:rsidRPr="00055FEC">
        <w:rPr>
          <w:rFonts w:ascii="仿宋_GB2312" w:eastAsia="仿宋_GB2312"/>
          <w:sz w:val="32"/>
          <w:szCs w:val="32"/>
        </w:rPr>
        <w:t>1.</w:t>
      </w:r>
      <w:r w:rsidRPr="00055FEC">
        <w:rPr>
          <w:rFonts w:ascii="仿宋_GB2312" w:eastAsia="仿宋_GB2312" w:hint="eastAsia"/>
          <w:sz w:val="32"/>
          <w:szCs w:val="32"/>
        </w:rPr>
        <w:t>复核原始凭证经济业务的内容是否真实，确认单据的合法性和真实性、报销手续是否齐全、科目是否准确、金额是否准确和平衡、摘要是否准确地反映了经济业务。</w:t>
      </w:r>
    </w:p>
    <w:p w:rsidR="009E57D8" w:rsidRPr="00055FEC" w:rsidRDefault="009E57D8" w:rsidP="00055FEC">
      <w:pPr>
        <w:pStyle w:val="BodyTextIndent"/>
        <w:spacing w:after="0" w:line="560" w:lineRule="exact"/>
        <w:ind w:leftChars="0" w:left="0" w:firstLineChars="200" w:firstLine="640"/>
        <w:rPr>
          <w:rFonts w:ascii="仿宋_GB2312" w:eastAsia="仿宋_GB2312"/>
          <w:sz w:val="32"/>
          <w:szCs w:val="32"/>
        </w:rPr>
      </w:pPr>
      <w:r w:rsidRPr="00055FEC">
        <w:rPr>
          <w:rFonts w:ascii="仿宋_GB2312" w:eastAsia="仿宋_GB2312"/>
          <w:sz w:val="32"/>
          <w:szCs w:val="32"/>
        </w:rPr>
        <w:t>2.</w:t>
      </w:r>
      <w:r w:rsidRPr="00055FEC">
        <w:rPr>
          <w:rFonts w:ascii="仿宋_GB2312" w:eastAsia="仿宋_GB2312" w:hint="eastAsia"/>
          <w:sz w:val="32"/>
          <w:szCs w:val="32"/>
        </w:rPr>
        <w:t>复核银行存款余额调节表，核对银行对账单与银行存款日记账，重点检查银行已收单位未收和银行已付单位未付的未达账项，以验算银行存款余额调节表的编制是否正确；对银行账户的开立、变更和撤销进行日常管理。</w:t>
      </w:r>
    </w:p>
    <w:p w:rsidR="009E57D8" w:rsidRPr="00055FEC" w:rsidRDefault="009E57D8" w:rsidP="00055FEC">
      <w:pPr>
        <w:pStyle w:val="BodyTextIndent"/>
        <w:spacing w:after="0" w:line="560" w:lineRule="exact"/>
        <w:ind w:leftChars="0" w:left="0" w:firstLineChars="200" w:firstLine="640"/>
        <w:rPr>
          <w:rFonts w:ascii="仿宋_GB2312" w:eastAsia="仿宋_GB2312"/>
          <w:sz w:val="32"/>
          <w:szCs w:val="32"/>
        </w:rPr>
      </w:pPr>
      <w:r w:rsidRPr="00055FEC">
        <w:rPr>
          <w:rFonts w:ascii="仿宋_GB2312" w:eastAsia="仿宋_GB2312"/>
          <w:sz w:val="32"/>
          <w:szCs w:val="32"/>
        </w:rPr>
        <w:t>3.</w:t>
      </w:r>
      <w:r w:rsidRPr="00055FEC">
        <w:rPr>
          <w:rFonts w:ascii="仿宋_GB2312" w:eastAsia="仿宋_GB2312" w:hint="eastAsia"/>
          <w:sz w:val="32"/>
          <w:szCs w:val="32"/>
        </w:rPr>
        <w:t>复核会计报表内容填写是否齐全，报表是否真实，各表、项目之间有对应关系的数据是否一致，计算是否准确，填报人是否签章。复核过程中发现问题和差错，及时通知记账会计查明，并及时进行更正处理。按期对会计报表进行分析，为会领导科学决策提供依据。</w:t>
      </w:r>
    </w:p>
    <w:p w:rsidR="009E57D8" w:rsidRPr="00055FEC" w:rsidRDefault="009E57D8" w:rsidP="00055FEC">
      <w:pPr>
        <w:pStyle w:val="BodyTextIndent"/>
        <w:spacing w:after="0" w:line="560" w:lineRule="exact"/>
        <w:ind w:leftChars="0" w:left="0" w:firstLineChars="200" w:firstLine="640"/>
        <w:rPr>
          <w:rFonts w:ascii="仿宋_GB2312" w:eastAsia="仿宋_GB2312"/>
          <w:sz w:val="32"/>
          <w:szCs w:val="32"/>
        </w:rPr>
      </w:pPr>
      <w:r w:rsidRPr="00055FEC">
        <w:rPr>
          <w:rFonts w:ascii="仿宋_GB2312" w:eastAsia="仿宋_GB2312"/>
          <w:sz w:val="32"/>
          <w:szCs w:val="32"/>
        </w:rPr>
        <w:t>4.</w:t>
      </w:r>
      <w:r w:rsidRPr="00055FEC">
        <w:rPr>
          <w:rFonts w:ascii="仿宋_GB2312" w:eastAsia="仿宋_GB2312" w:hint="eastAsia"/>
          <w:sz w:val="32"/>
          <w:szCs w:val="32"/>
        </w:rPr>
        <w:t>每年年终，将会计资料汇集整理和装订成册，按有关会计档案存档的规定程序存档保管。</w:t>
      </w:r>
    </w:p>
    <w:p w:rsidR="009E57D8" w:rsidRPr="00055FEC" w:rsidRDefault="009E57D8" w:rsidP="00055FEC">
      <w:pPr>
        <w:pStyle w:val="BodyTextIndent"/>
        <w:spacing w:after="0" w:line="560" w:lineRule="exact"/>
        <w:ind w:leftChars="0" w:left="0" w:firstLineChars="200" w:firstLine="640"/>
        <w:rPr>
          <w:rFonts w:ascii="仿宋_GB2312" w:eastAsia="仿宋_GB2312"/>
          <w:sz w:val="32"/>
          <w:szCs w:val="32"/>
        </w:rPr>
      </w:pPr>
      <w:r w:rsidRPr="00055FEC">
        <w:rPr>
          <w:rFonts w:ascii="仿宋_GB2312" w:eastAsia="仿宋_GB2312" w:hint="eastAsia"/>
          <w:sz w:val="32"/>
          <w:szCs w:val="32"/>
        </w:rPr>
        <w:t>（三）工资会计岗位职责</w:t>
      </w:r>
    </w:p>
    <w:p w:rsidR="009E57D8" w:rsidRPr="00055FEC" w:rsidRDefault="009E57D8" w:rsidP="00055FEC">
      <w:pPr>
        <w:pStyle w:val="BodyTextIndent"/>
        <w:spacing w:after="0" w:line="560" w:lineRule="exact"/>
        <w:ind w:leftChars="0" w:left="0" w:firstLineChars="200" w:firstLine="640"/>
        <w:rPr>
          <w:rFonts w:ascii="仿宋_GB2312" w:eastAsia="仿宋_GB2312" w:hAnsi="仿宋"/>
          <w:sz w:val="32"/>
          <w:szCs w:val="32"/>
        </w:rPr>
      </w:pPr>
      <w:r w:rsidRPr="00055FEC">
        <w:rPr>
          <w:rFonts w:ascii="仿宋_GB2312" w:eastAsia="仿宋_GB2312" w:hint="eastAsia"/>
          <w:sz w:val="32"/>
          <w:szCs w:val="32"/>
        </w:rPr>
        <w:t>每月根据人事部关于工作人员的工资通知，对工作人员的工资、津贴和其他工资性支出进行计算并发放工资。</w:t>
      </w:r>
      <w:r w:rsidRPr="00055FEC">
        <w:rPr>
          <w:rFonts w:ascii="仿宋_GB2312" w:eastAsia="仿宋_GB2312" w:hAnsi="仿宋" w:hint="eastAsia"/>
          <w:sz w:val="32"/>
          <w:szCs w:val="32"/>
        </w:rPr>
        <w:t>正确、及时办理银行代发工资手续。</w:t>
      </w:r>
    </w:p>
    <w:p w:rsidR="009E57D8" w:rsidRPr="00055FEC" w:rsidRDefault="009E57D8" w:rsidP="00055FEC">
      <w:pPr>
        <w:pStyle w:val="BodyTextIndent"/>
        <w:spacing w:after="0" w:line="560" w:lineRule="exact"/>
        <w:ind w:leftChars="0" w:left="0" w:firstLineChars="200" w:firstLine="640"/>
        <w:rPr>
          <w:rFonts w:ascii="仿宋_GB2312" w:eastAsia="仿宋_GB2312"/>
          <w:sz w:val="32"/>
          <w:szCs w:val="32"/>
        </w:rPr>
      </w:pPr>
      <w:r w:rsidRPr="00055FEC">
        <w:rPr>
          <w:rFonts w:ascii="仿宋_GB2312" w:eastAsia="仿宋_GB2312" w:hint="eastAsia"/>
          <w:sz w:val="32"/>
          <w:szCs w:val="32"/>
        </w:rPr>
        <w:t>（四）税务会计岗位职责</w:t>
      </w:r>
    </w:p>
    <w:p w:rsidR="009E57D8" w:rsidRPr="00055FEC" w:rsidRDefault="009E57D8" w:rsidP="00055FEC">
      <w:pPr>
        <w:pStyle w:val="BodyTextIndent"/>
        <w:spacing w:after="0" w:line="560" w:lineRule="exact"/>
        <w:ind w:leftChars="0" w:left="0" w:firstLineChars="200" w:firstLine="640"/>
        <w:rPr>
          <w:rFonts w:ascii="仿宋_GB2312" w:eastAsia="仿宋_GB2312" w:hAnsi="仿宋"/>
          <w:sz w:val="32"/>
          <w:szCs w:val="32"/>
        </w:rPr>
      </w:pPr>
      <w:r w:rsidRPr="00055FEC">
        <w:rPr>
          <w:rFonts w:ascii="仿宋_GB2312" w:eastAsia="仿宋_GB2312" w:hint="eastAsia"/>
          <w:sz w:val="32"/>
          <w:szCs w:val="32"/>
        </w:rPr>
        <w:t>每月按时计提和缴纳各项税费；做好税收的申报工作；负责税务资料、税务代码章和税务登记证的保管。</w:t>
      </w:r>
    </w:p>
    <w:p w:rsidR="009E57D8" w:rsidRPr="00924122" w:rsidRDefault="009E57D8" w:rsidP="00924122">
      <w:pPr>
        <w:pStyle w:val="List2"/>
        <w:spacing w:line="560" w:lineRule="exact"/>
        <w:ind w:leftChars="0" w:left="0" w:firstLineChars="200" w:firstLine="643"/>
        <w:rPr>
          <w:rFonts w:ascii="仿宋_GB2312" w:eastAsia="仿宋_GB2312" w:hAnsi="仿宋"/>
          <w:sz w:val="32"/>
          <w:szCs w:val="32"/>
        </w:rPr>
      </w:pPr>
      <w:r w:rsidRPr="00924122">
        <w:rPr>
          <w:rFonts w:ascii="仿宋_GB2312" w:eastAsia="仿宋_GB2312" w:hAnsi="仿宋" w:hint="eastAsia"/>
          <w:b/>
          <w:sz w:val="32"/>
          <w:szCs w:val="32"/>
        </w:rPr>
        <w:t>第六条</w:t>
      </w:r>
      <w:r w:rsidRPr="00924122">
        <w:rPr>
          <w:rFonts w:ascii="仿宋_GB2312" w:eastAsia="仿宋_GB2312" w:hAnsi="仿宋"/>
          <w:b/>
          <w:sz w:val="32"/>
          <w:szCs w:val="32"/>
        </w:rPr>
        <w:t xml:space="preserve"> </w:t>
      </w:r>
      <w:r w:rsidRPr="00924122">
        <w:rPr>
          <w:rFonts w:ascii="仿宋_GB2312" w:eastAsia="仿宋_GB2312" w:hAnsi="仿宋"/>
          <w:sz w:val="32"/>
          <w:szCs w:val="32"/>
        </w:rPr>
        <w:t xml:space="preserve"> </w:t>
      </w:r>
      <w:r w:rsidRPr="00924122">
        <w:rPr>
          <w:rFonts w:ascii="仿宋_GB2312" w:eastAsia="仿宋_GB2312" w:hAnsi="仿宋" w:hint="eastAsia"/>
          <w:sz w:val="32"/>
          <w:szCs w:val="32"/>
        </w:rPr>
        <w:t>出纳岗位职责：</w:t>
      </w:r>
    </w:p>
    <w:p w:rsidR="009E57D8" w:rsidRPr="00924122" w:rsidRDefault="009E57D8" w:rsidP="00055FEC">
      <w:pPr>
        <w:pStyle w:val="List3"/>
        <w:spacing w:line="560" w:lineRule="exact"/>
        <w:ind w:leftChars="0" w:left="660" w:firstLineChars="0" w:firstLine="0"/>
        <w:rPr>
          <w:rFonts w:ascii="仿宋_GB2312" w:eastAsia="仿宋_GB2312" w:hAnsi="仿宋"/>
          <w:sz w:val="32"/>
          <w:szCs w:val="32"/>
        </w:rPr>
      </w:pPr>
      <w:r>
        <w:rPr>
          <w:rFonts w:ascii="仿宋_GB2312" w:eastAsia="仿宋_GB2312" w:hAnsi="仿宋" w:hint="eastAsia"/>
          <w:sz w:val="32"/>
          <w:szCs w:val="32"/>
        </w:rPr>
        <w:t>（一）</w:t>
      </w:r>
      <w:r w:rsidRPr="00924122">
        <w:rPr>
          <w:rFonts w:ascii="仿宋_GB2312" w:eastAsia="仿宋_GB2312" w:hAnsi="仿宋" w:hint="eastAsia"/>
          <w:sz w:val="32"/>
          <w:szCs w:val="32"/>
        </w:rPr>
        <w:t>银行出纳</w:t>
      </w:r>
      <w:r>
        <w:rPr>
          <w:rFonts w:ascii="仿宋_GB2312" w:eastAsia="仿宋_GB2312" w:hAnsi="仿宋" w:hint="eastAsia"/>
          <w:sz w:val="32"/>
          <w:szCs w:val="32"/>
        </w:rPr>
        <w:t>岗位职责</w:t>
      </w:r>
    </w:p>
    <w:p w:rsidR="009E57D8" w:rsidRPr="00055FEC" w:rsidRDefault="009E57D8" w:rsidP="00055FEC">
      <w:pPr>
        <w:pStyle w:val="List3"/>
        <w:spacing w:line="560" w:lineRule="exact"/>
        <w:ind w:leftChars="0" w:left="0" w:firstLineChars="200" w:firstLine="640"/>
        <w:rPr>
          <w:rFonts w:ascii="仿宋_GB2312" w:eastAsia="仿宋_GB2312"/>
          <w:sz w:val="32"/>
          <w:szCs w:val="32"/>
        </w:rPr>
      </w:pPr>
      <w:r w:rsidRPr="00055FEC">
        <w:rPr>
          <w:rFonts w:ascii="仿宋_GB2312" w:eastAsia="仿宋_GB2312"/>
          <w:sz w:val="32"/>
          <w:szCs w:val="32"/>
        </w:rPr>
        <w:t>1.</w:t>
      </w:r>
      <w:r>
        <w:rPr>
          <w:rFonts w:ascii="仿宋_GB2312" w:eastAsia="仿宋_GB2312" w:hint="eastAsia"/>
          <w:sz w:val="32"/>
          <w:szCs w:val="32"/>
        </w:rPr>
        <w:t>严格按照国家</w:t>
      </w:r>
      <w:r w:rsidRPr="00055FEC">
        <w:rPr>
          <w:rFonts w:ascii="仿宋_GB2312" w:eastAsia="仿宋_GB2312" w:hint="eastAsia"/>
          <w:sz w:val="32"/>
          <w:szCs w:val="32"/>
        </w:rPr>
        <w:t>有关银行结算制度的规定，办理银行收付款业务，熟练</w:t>
      </w:r>
      <w:r>
        <w:rPr>
          <w:rFonts w:ascii="仿宋_GB2312" w:eastAsia="仿宋_GB2312" w:hint="eastAsia"/>
          <w:sz w:val="32"/>
          <w:szCs w:val="32"/>
        </w:rPr>
        <w:t>掌握并</w:t>
      </w:r>
      <w:r w:rsidRPr="00055FEC">
        <w:rPr>
          <w:rFonts w:ascii="仿宋_GB2312" w:eastAsia="仿宋_GB2312" w:hint="eastAsia"/>
          <w:sz w:val="32"/>
          <w:szCs w:val="32"/>
        </w:rPr>
        <w:t>正确运用各种银行结算汇兑方式，随时掌握银行存款余额，不准签发空头支票，不得将银行账户出租、出借给任何单位或个人。</w:t>
      </w:r>
    </w:p>
    <w:p w:rsidR="009E57D8" w:rsidRPr="00924122" w:rsidRDefault="009E57D8" w:rsidP="00924122">
      <w:pPr>
        <w:pStyle w:val="List2"/>
        <w:spacing w:line="560" w:lineRule="exact"/>
        <w:ind w:leftChars="0" w:left="0" w:firstLineChars="200" w:firstLine="640"/>
        <w:rPr>
          <w:rFonts w:ascii="仿宋_GB2312" w:eastAsia="仿宋_GB2312" w:hAnsi="仿宋"/>
          <w:sz w:val="32"/>
          <w:szCs w:val="32"/>
        </w:rPr>
      </w:pPr>
      <w:r w:rsidRPr="00924122">
        <w:rPr>
          <w:rFonts w:ascii="仿宋_GB2312" w:eastAsia="仿宋_GB2312" w:hAnsi="仿宋"/>
          <w:sz w:val="32"/>
          <w:szCs w:val="32"/>
        </w:rPr>
        <w:t>2</w:t>
      </w:r>
      <w:r>
        <w:rPr>
          <w:rFonts w:ascii="仿宋_GB2312" w:eastAsia="仿宋_GB2312" w:hAnsi="仿宋"/>
          <w:sz w:val="32"/>
          <w:szCs w:val="32"/>
        </w:rPr>
        <w:t>.</w:t>
      </w:r>
      <w:r w:rsidRPr="00924122">
        <w:rPr>
          <w:rFonts w:ascii="仿宋_GB2312" w:eastAsia="仿宋_GB2312" w:hAnsi="仿宋" w:hint="eastAsia"/>
          <w:sz w:val="32"/>
          <w:szCs w:val="32"/>
        </w:rPr>
        <w:t>月末根据银行对账单核对银行存款日记账，存在差额时编制银行存款余额调节表。</w:t>
      </w:r>
    </w:p>
    <w:p w:rsidR="009E57D8" w:rsidRPr="00055FEC" w:rsidRDefault="009E57D8" w:rsidP="00055FEC">
      <w:pPr>
        <w:pStyle w:val="List3"/>
        <w:spacing w:line="560" w:lineRule="exact"/>
        <w:ind w:leftChars="0" w:left="0" w:firstLineChars="200" w:firstLine="640"/>
        <w:rPr>
          <w:rFonts w:ascii="仿宋_GB2312" w:eastAsia="仿宋_GB2312"/>
          <w:sz w:val="32"/>
          <w:szCs w:val="32"/>
        </w:rPr>
      </w:pPr>
      <w:r w:rsidRPr="00055FEC">
        <w:rPr>
          <w:rFonts w:ascii="仿宋_GB2312" w:eastAsia="仿宋_GB2312"/>
          <w:sz w:val="32"/>
          <w:szCs w:val="32"/>
        </w:rPr>
        <w:t>3</w:t>
      </w:r>
      <w:r w:rsidRPr="00055FEC">
        <w:rPr>
          <w:rFonts w:ascii="仿宋_GB2312" w:eastAsia="仿宋_GB2312" w:hint="eastAsia"/>
          <w:sz w:val="32"/>
          <w:szCs w:val="32"/>
        </w:rPr>
        <w:t>、对银行结算票据的安全和完整性负责。</w:t>
      </w:r>
    </w:p>
    <w:p w:rsidR="009E57D8" w:rsidRPr="00055FEC" w:rsidRDefault="009E57D8" w:rsidP="00055FEC">
      <w:pPr>
        <w:pStyle w:val="List3"/>
        <w:spacing w:line="560" w:lineRule="exact"/>
        <w:ind w:leftChars="0" w:left="0" w:firstLineChars="200" w:firstLine="640"/>
        <w:rPr>
          <w:rFonts w:ascii="仿宋_GB2312" w:eastAsia="仿宋_GB2312"/>
          <w:sz w:val="32"/>
          <w:szCs w:val="32"/>
        </w:rPr>
      </w:pPr>
      <w:r w:rsidRPr="00055FEC">
        <w:rPr>
          <w:rFonts w:ascii="仿宋_GB2312" w:eastAsia="仿宋_GB2312" w:hint="eastAsia"/>
          <w:sz w:val="32"/>
          <w:szCs w:val="32"/>
        </w:rPr>
        <w:t>（二）现金出纳岗位职责</w:t>
      </w:r>
    </w:p>
    <w:p w:rsidR="009E57D8" w:rsidRPr="00055FEC" w:rsidRDefault="009E57D8" w:rsidP="00055FEC">
      <w:pPr>
        <w:pStyle w:val="List3"/>
        <w:spacing w:line="560" w:lineRule="exact"/>
        <w:ind w:leftChars="0" w:left="0" w:firstLineChars="200" w:firstLine="640"/>
        <w:rPr>
          <w:rFonts w:ascii="仿宋_GB2312" w:eastAsia="仿宋_GB2312"/>
          <w:sz w:val="32"/>
          <w:szCs w:val="32"/>
        </w:rPr>
      </w:pPr>
      <w:r w:rsidRPr="00055FEC">
        <w:rPr>
          <w:rFonts w:ascii="仿宋_GB2312" w:eastAsia="仿宋_GB2312"/>
          <w:sz w:val="32"/>
          <w:szCs w:val="32"/>
        </w:rPr>
        <w:t>1.</w:t>
      </w:r>
      <w:r w:rsidRPr="00055FEC">
        <w:rPr>
          <w:rFonts w:ascii="仿宋_GB2312" w:eastAsia="仿宋_GB2312" w:hint="eastAsia"/>
          <w:sz w:val="32"/>
          <w:szCs w:val="32"/>
        </w:rPr>
        <w:t>办理现金收付业务。严格执行国家有关现金管理规定，按银行核定的库存限额留存现金，超过部分要及时存入银行，不得以白条抵充库存现金和任意挪用现金；按规定的现金支付范围和现金结算界限使用现金，不得坐支现金；根据审核签字的收付款凭证，办理款项收付。</w:t>
      </w:r>
    </w:p>
    <w:p w:rsidR="009E57D8" w:rsidRPr="00FF7D1A" w:rsidRDefault="009E57D8" w:rsidP="00FF7D1A">
      <w:pPr>
        <w:pStyle w:val="List3"/>
        <w:spacing w:line="560" w:lineRule="exact"/>
        <w:ind w:leftChars="0" w:left="0" w:firstLineChars="200" w:firstLine="640"/>
        <w:rPr>
          <w:rFonts w:ascii="仿宋_GB2312" w:eastAsia="仿宋_GB2312"/>
          <w:sz w:val="32"/>
          <w:szCs w:val="32"/>
        </w:rPr>
      </w:pPr>
      <w:r w:rsidRPr="00FF7D1A">
        <w:rPr>
          <w:rFonts w:ascii="仿宋_GB2312" w:eastAsia="仿宋_GB2312" w:hAnsi="仿宋"/>
          <w:sz w:val="32"/>
          <w:szCs w:val="32"/>
        </w:rPr>
        <w:t>2.</w:t>
      </w:r>
      <w:r w:rsidRPr="00FF7D1A">
        <w:rPr>
          <w:rFonts w:ascii="仿宋_GB2312" w:eastAsia="仿宋_GB2312" w:hAnsi="仿宋" w:hint="eastAsia"/>
          <w:sz w:val="32"/>
          <w:szCs w:val="32"/>
        </w:rPr>
        <w:t>登记现金日记账。</w:t>
      </w:r>
      <w:r w:rsidRPr="00FF7D1A">
        <w:rPr>
          <w:rFonts w:ascii="仿宋_GB2312" w:eastAsia="仿宋_GB2312" w:hint="eastAsia"/>
          <w:sz w:val="32"/>
          <w:szCs w:val="32"/>
        </w:rPr>
        <w:t>根据已经办理收付的凭证，逐笔登记现金日记账，并与实际库存现金核对，做到日清月结，账款相符。</w:t>
      </w:r>
    </w:p>
    <w:p w:rsidR="009E57D8" w:rsidRPr="00924122" w:rsidRDefault="009E57D8" w:rsidP="00924122">
      <w:pPr>
        <w:pStyle w:val="ListContinue2"/>
        <w:spacing w:after="0" w:line="560" w:lineRule="exact"/>
        <w:ind w:leftChars="0" w:left="0" w:firstLineChars="200" w:firstLine="640"/>
        <w:rPr>
          <w:rFonts w:ascii="仿宋_GB2312" w:eastAsia="仿宋_GB2312" w:hAnsi="仿宋"/>
          <w:sz w:val="32"/>
          <w:szCs w:val="32"/>
        </w:rPr>
      </w:pPr>
      <w:r w:rsidRPr="00055FEC">
        <w:rPr>
          <w:rFonts w:ascii="仿宋_GB2312" w:eastAsia="仿宋_GB2312"/>
          <w:sz w:val="32"/>
          <w:szCs w:val="32"/>
        </w:rPr>
        <w:t>3.</w:t>
      </w:r>
      <w:r w:rsidRPr="00055FEC">
        <w:rPr>
          <w:rFonts w:ascii="仿宋_GB2312" w:eastAsia="仿宋_GB2312" w:hint="eastAsia"/>
          <w:sz w:val="32"/>
          <w:szCs w:val="32"/>
        </w:rPr>
        <w:t>妥善保管现金。</w:t>
      </w:r>
      <w:r>
        <w:rPr>
          <w:rFonts w:ascii="仿宋_GB2312" w:eastAsia="仿宋_GB2312" w:hAnsi="仿宋" w:hint="eastAsia"/>
          <w:sz w:val="32"/>
          <w:szCs w:val="32"/>
        </w:rPr>
        <w:t>因本人工作疏忽或保管不当</w:t>
      </w:r>
      <w:r w:rsidRPr="00055FEC">
        <w:rPr>
          <w:rFonts w:ascii="仿宋_GB2312" w:eastAsia="仿宋_GB2312" w:hAnsi="仿宋" w:hint="eastAsia"/>
          <w:sz w:val="32"/>
          <w:szCs w:val="32"/>
        </w:rPr>
        <w:t>发生差错的，由</w:t>
      </w:r>
      <w:r>
        <w:rPr>
          <w:rFonts w:ascii="仿宋_GB2312" w:eastAsia="仿宋_GB2312" w:hAnsi="仿宋" w:hint="eastAsia"/>
          <w:sz w:val="32"/>
          <w:szCs w:val="32"/>
        </w:rPr>
        <w:t>当事</w:t>
      </w:r>
      <w:r w:rsidRPr="00055FEC">
        <w:rPr>
          <w:rFonts w:ascii="仿宋_GB2312" w:eastAsia="仿宋_GB2312" w:hAnsi="仿宋" w:hint="eastAsia"/>
          <w:sz w:val="32"/>
          <w:szCs w:val="32"/>
        </w:rPr>
        <w:t>人负责</w:t>
      </w:r>
      <w:r>
        <w:rPr>
          <w:rFonts w:ascii="仿宋_GB2312" w:eastAsia="仿宋_GB2312" w:hAnsi="仿宋" w:hint="eastAsia"/>
          <w:sz w:val="32"/>
          <w:szCs w:val="32"/>
        </w:rPr>
        <w:t>；</w:t>
      </w:r>
      <w:r w:rsidRPr="00055FEC">
        <w:rPr>
          <w:rFonts w:ascii="仿宋_GB2312" w:eastAsia="仿宋_GB2312" w:hAnsi="仿宋" w:hint="eastAsia"/>
          <w:sz w:val="32"/>
          <w:szCs w:val="32"/>
        </w:rPr>
        <w:t>出纳不得兼任稽核、会计档案的保管和收入、支出、费用、</w:t>
      </w:r>
      <w:r w:rsidRPr="00924122">
        <w:rPr>
          <w:rFonts w:ascii="仿宋_GB2312" w:eastAsia="仿宋_GB2312" w:hAnsi="仿宋" w:hint="eastAsia"/>
          <w:sz w:val="32"/>
          <w:szCs w:val="32"/>
        </w:rPr>
        <w:t>债权债务账目的登记工作。</w:t>
      </w:r>
    </w:p>
    <w:p w:rsidR="009E57D8" w:rsidRPr="00FF7D1A" w:rsidRDefault="009E57D8" w:rsidP="00FF7D1A">
      <w:pPr>
        <w:pStyle w:val="List4"/>
        <w:spacing w:line="560" w:lineRule="exact"/>
        <w:ind w:leftChars="0" w:left="0" w:firstLineChars="200" w:firstLine="643"/>
        <w:rPr>
          <w:rFonts w:ascii="仿宋_GB2312" w:eastAsia="仿宋_GB2312"/>
          <w:sz w:val="32"/>
          <w:szCs w:val="32"/>
        </w:rPr>
      </w:pPr>
      <w:r w:rsidRPr="00FF7D1A">
        <w:rPr>
          <w:rFonts w:ascii="仿宋_GB2312" w:eastAsia="仿宋_GB2312" w:hint="eastAsia"/>
          <w:b/>
          <w:sz w:val="32"/>
          <w:szCs w:val="32"/>
        </w:rPr>
        <w:t>第七条</w:t>
      </w:r>
      <w:r w:rsidRPr="00FF7D1A">
        <w:rPr>
          <w:rFonts w:ascii="仿宋_GB2312" w:eastAsia="仿宋_GB2312"/>
          <w:b/>
          <w:sz w:val="32"/>
          <w:szCs w:val="32"/>
        </w:rPr>
        <w:t xml:space="preserve">  </w:t>
      </w:r>
      <w:r w:rsidRPr="00FF7D1A">
        <w:rPr>
          <w:rFonts w:ascii="仿宋_GB2312" w:eastAsia="仿宋_GB2312" w:hint="eastAsia"/>
          <w:sz w:val="32"/>
          <w:szCs w:val="32"/>
        </w:rPr>
        <w:t>财务管理岗位职责</w:t>
      </w:r>
    </w:p>
    <w:p w:rsidR="009E57D8" w:rsidRPr="00FF7D1A" w:rsidRDefault="009E57D8" w:rsidP="00FF7D1A">
      <w:pPr>
        <w:pStyle w:val="List4"/>
        <w:spacing w:line="560" w:lineRule="exact"/>
        <w:ind w:leftChars="0" w:left="0" w:firstLineChars="200" w:firstLine="640"/>
        <w:rPr>
          <w:rFonts w:ascii="仿宋_GB2312" w:eastAsia="仿宋_GB2312"/>
          <w:sz w:val="32"/>
          <w:szCs w:val="32"/>
        </w:rPr>
      </w:pPr>
      <w:r w:rsidRPr="00FF7D1A">
        <w:rPr>
          <w:rFonts w:ascii="仿宋_GB2312" w:eastAsia="仿宋_GB2312" w:hint="eastAsia"/>
          <w:sz w:val="32"/>
          <w:szCs w:val="32"/>
        </w:rPr>
        <w:t>（一）国有资产的管理</w:t>
      </w:r>
    </w:p>
    <w:p w:rsidR="009E57D8" w:rsidRPr="00924122" w:rsidRDefault="009E57D8" w:rsidP="00924122">
      <w:pPr>
        <w:pStyle w:val="ListContinue2"/>
        <w:spacing w:after="0" w:line="560" w:lineRule="exact"/>
        <w:ind w:leftChars="0" w:left="0" w:firstLineChars="200" w:firstLine="640"/>
        <w:rPr>
          <w:rFonts w:ascii="仿宋_GB2312" w:eastAsia="仿宋_GB2312" w:hAnsi="仿宋"/>
          <w:sz w:val="32"/>
          <w:szCs w:val="32"/>
        </w:rPr>
      </w:pPr>
      <w:r w:rsidRPr="00924122">
        <w:rPr>
          <w:rFonts w:ascii="仿宋_GB2312" w:eastAsia="仿宋_GB2312" w:hAnsi="仿宋"/>
          <w:sz w:val="32"/>
          <w:szCs w:val="32"/>
        </w:rPr>
        <w:t>1</w:t>
      </w:r>
      <w:r>
        <w:rPr>
          <w:rFonts w:ascii="仿宋_GB2312" w:eastAsia="仿宋_GB2312" w:hAnsi="仿宋"/>
          <w:sz w:val="32"/>
          <w:szCs w:val="32"/>
        </w:rPr>
        <w:t>.</w:t>
      </w:r>
      <w:r w:rsidRPr="00924122">
        <w:rPr>
          <w:rFonts w:ascii="仿宋_GB2312" w:eastAsia="仿宋_GB2312" w:hAnsi="仿宋" w:hint="eastAsia"/>
          <w:sz w:val="32"/>
          <w:szCs w:val="32"/>
        </w:rPr>
        <w:t>根据财政部、国资委和国管局的统一要求，负责对中商联系统国有资产的日常管理工作。</w:t>
      </w:r>
    </w:p>
    <w:p w:rsidR="009E57D8" w:rsidRPr="00924122" w:rsidRDefault="009E57D8" w:rsidP="00924122">
      <w:pPr>
        <w:pStyle w:val="ListContinue2"/>
        <w:spacing w:after="0" w:line="560" w:lineRule="exact"/>
        <w:ind w:leftChars="0" w:left="0" w:firstLineChars="200" w:firstLine="640"/>
        <w:rPr>
          <w:rFonts w:ascii="仿宋_GB2312" w:eastAsia="仿宋_GB2312" w:hAnsi="仿宋"/>
          <w:sz w:val="32"/>
          <w:szCs w:val="32"/>
        </w:rPr>
      </w:pPr>
      <w:r w:rsidRPr="00924122">
        <w:rPr>
          <w:rFonts w:ascii="仿宋_GB2312" w:eastAsia="仿宋_GB2312" w:hAnsi="仿宋"/>
          <w:sz w:val="32"/>
          <w:szCs w:val="32"/>
        </w:rPr>
        <w:t>2</w:t>
      </w:r>
      <w:r>
        <w:rPr>
          <w:rFonts w:ascii="仿宋_GB2312" w:eastAsia="仿宋_GB2312" w:hAnsi="仿宋"/>
          <w:sz w:val="32"/>
          <w:szCs w:val="32"/>
        </w:rPr>
        <w:t>.</w:t>
      </w:r>
      <w:r w:rsidRPr="00924122">
        <w:rPr>
          <w:rFonts w:ascii="仿宋_GB2312" w:eastAsia="仿宋_GB2312" w:hAnsi="仿宋" w:hint="eastAsia"/>
          <w:sz w:val="32"/>
          <w:szCs w:val="32"/>
        </w:rPr>
        <w:t>根据有关规定</w:t>
      </w:r>
      <w:r>
        <w:rPr>
          <w:rFonts w:ascii="仿宋_GB2312" w:eastAsia="仿宋_GB2312" w:hAnsi="仿宋" w:hint="eastAsia"/>
          <w:sz w:val="32"/>
          <w:szCs w:val="32"/>
        </w:rPr>
        <w:t>，</w:t>
      </w:r>
      <w:r w:rsidRPr="00924122">
        <w:rPr>
          <w:rFonts w:ascii="仿宋_GB2312" w:eastAsia="仿宋_GB2312" w:hAnsi="仿宋" w:hint="eastAsia"/>
          <w:sz w:val="32"/>
          <w:szCs w:val="32"/>
        </w:rPr>
        <w:t>负责中商联系统国有资产使用、处置等事项的审核、上报工作。</w:t>
      </w:r>
    </w:p>
    <w:p w:rsidR="009E57D8" w:rsidRPr="00924122" w:rsidRDefault="009E57D8" w:rsidP="00924122">
      <w:pPr>
        <w:pStyle w:val="ListContinue2"/>
        <w:tabs>
          <w:tab w:val="num" w:pos="1996"/>
        </w:tabs>
        <w:spacing w:after="0" w:line="560" w:lineRule="exact"/>
        <w:ind w:leftChars="0" w:left="0" w:firstLineChars="200" w:firstLine="640"/>
        <w:rPr>
          <w:rFonts w:ascii="仿宋_GB2312" w:eastAsia="仿宋_GB2312" w:hAnsi="仿宋"/>
          <w:sz w:val="32"/>
          <w:szCs w:val="32"/>
        </w:rPr>
      </w:pPr>
      <w:r w:rsidRPr="00924122">
        <w:rPr>
          <w:rFonts w:ascii="仿宋_GB2312" w:eastAsia="仿宋_GB2312" w:hAnsi="仿宋"/>
          <w:sz w:val="32"/>
          <w:szCs w:val="32"/>
        </w:rPr>
        <w:t>3</w:t>
      </w:r>
      <w:r>
        <w:rPr>
          <w:rFonts w:ascii="仿宋_GB2312" w:eastAsia="仿宋_GB2312" w:hAnsi="仿宋"/>
          <w:sz w:val="32"/>
          <w:szCs w:val="32"/>
        </w:rPr>
        <w:t>.</w:t>
      </w:r>
      <w:r w:rsidRPr="00FF7D1A">
        <w:rPr>
          <w:rFonts w:ascii="仿宋_GB2312" w:eastAsia="仿宋_GB2312" w:hAnsi="仿宋" w:hint="eastAsia"/>
          <w:spacing w:val="-4"/>
          <w:sz w:val="32"/>
          <w:szCs w:val="32"/>
        </w:rPr>
        <w:t>布置、审核、汇总和上报中商联系统年度国有资产决算报表。</w:t>
      </w:r>
    </w:p>
    <w:p w:rsidR="009E57D8" w:rsidRPr="00924122" w:rsidRDefault="009E57D8" w:rsidP="00924122">
      <w:pPr>
        <w:pStyle w:val="ListContinue2"/>
        <w:tabs>
          <w:tab w:val="num" w:pos="1996"/>
        </w:tabs>
        <w:spacing w:after="0" w:line="560" w:lineRule="exact"/>
        <w:ind w:leftChars="0" w:left="0" w:firstLineChars="200" w:firstLine="640"/>
        <w:rPr>
          <w:rFonts w:ascii="仿宋_GB2312" w:eastAsia="仿宋_GB2312" w:hAnsi="仿宋"/>
          <w:sz w:val="32"/>
          <w:szCs w:val="32"/>
        </w:rPr>
      </w:pPr>
      <w:r w:rsidRPr="00924122">
        <w:rPr>
          <w:rFonts w:ascii="仿宋_GB2312" w:eastAsia="仿宋_GB2312" w:hAnsi="仿宋"/>
          <w:sz w:val="32"/>
          <w:szCs w:val="32"/>
        </w:rPr>
        <w:t>4</w:t>
      </w:r>
      <w:r>
        <w:rPr>
          <w:rFonts w:ascii="仿宋_GB2312" w:eastAsia="仿宋_GB2312" w:hAnsi="仿宋"/>
          <w:sz w:val="32"/>
          <w:szCs w:val="32"/>
        </w:rPr>
        <w:t>.</w:t>
      </w:r>
      <w:r w:rsidRPr="00924122">
        <w:rPr>
          <w:rFonts w:ascii="仿宋_GB2312" w:eastAsia="仿宋_GB2312" w:hAnsi="仿宋" w:hint="eastAsia"/>
          <w:sz w:val="32"/>
          <w:szCs w:val="32"/>
        </w:rPr>
        <w:t>负责中商联系统国有资产产权登记的日常管理工作。</w:t>
      </w:r>
    </w:p>
    <w:p w:rsidR="009E57D8" w:rsidRPr="00924122" w:rsidRDefault="009E57D8" w:rsidP="00924122">
      <w:pPr>
        <w:pStyle w:val="ListContinue2"/>
        <w:tabs>
          <w:tab w:val="num" w:pos="1996"/>
        </w:tabs>
        <w:spacing w:after="0" w:line="560" w:lineRule="exact"/>
        <w:ind w:leftChars="0" w:left="0" w:firstLineChars="200" w:firstLine="640"/>
        <w:rPr>
          <w:rFonts w:ascii="仿宋_GB2312" w:eastAsia="仿宋_GB2312" w:hAnsi="仿宋"/>
          <w:sz w:val="32"/>
          <w:szCs w:val="32"/>
        </w:rPr>
      </w:pPr>
      <w:r w:rsidRPr="00924122">
        <w:rPr>
          <w:rFonts w:ascii="仿宋_GB2312" w:eastAsia="仿宋_GB2312" w:hAnsi="仿宋"/>
          <w:sz w:val="32"/>
          <w:szCs w:val="32"/>
        </w:rPr>
        <w:t>5</w:t>
      </w:r>
      <w:r>
        <w:rPr>
          <w:rFonts w:ascii="仿宋_GB2312" w:eastAsia="仿宋_GB2312" w:hAnsi="仿宋"/>
          <w:sz w:val="32"/>
          <w:szCs w:val="32"/>
        </w:rPr>
        <w:t>.</w:t>
      </w:r>
      <w:r w:rsidRPr="00FF7D1A">
        <w:rPr>
          <w:rFonts w:ascii="仿宋_GB2312" w:eastAsia="仿宋_GB2312" w:hAnsi="仿宋"/>
          <w:sz w:val="32"/>
          <w:szCs w:val="32"/>
        </w:rPr>
        <w:t xml:space="preserve"> </w:t>
      </w:r>
      <w:r w:rsidRPr="00924122">
        <w:rPr>
          <w:rFonts w:ascii="仿宋_GB2312" w:eastAsia="仿宋_GB2312" w:hAnsi="仿宋" w:hint="eastAsia"/>
          <w:sz w:val="32"/>
          <w:szCs w:val="32"/>
        </w:rPr>
        <w:t>负责中商联系统的非经营性基本建设项目的审核和上报工作，</w:t>
      </w:r>
      <w:r>
        <w:rPr>
          <w:rFonts w:ascii="仿宋_GB2312" w:eastAsia="仿宋_GB2312" w:hAnsi="仿宋" w:hint="eastAsia"/>
          <w:sz w:val="32"/>
          <w:szCs w:val="32"/>
        </w:rPr>
        <w:t>以及</w:t>
      </w:r>
      <w:r w:rsidRPr="00924122">
        <w:rPr>
          <w:rFonts w:ascii="仿宋_GB2312" w:eastAsia="仿宋_GB2312" w:hAnsi="仿宋" w:hint="eastAsia"/>
          <w:sz w:val="32"/>
          <w:szCs w:val="32"/>
        </w:rPr>
        <w:t>对项目实施过程</w:t>
      </w:r>
      <w:r>
        <w:rPr>
          <w:rFonts w:ascii="仿宋_GB2312" w:eastAsia="仿宋_GB2312" w:hAnsi="仿宋" w:hint="eastAsia"/>
          <w:sz w:val="32"/>
          <w:szCs w:val="32"/>
        </w:rPr>
        <w:t>中</w:t>
      </w:r>
      <w:r w:rsidRPr="00924122">
        <w:rPr>
          <w:rFonts w:ascii="仿宋_GB2312" w:eastAsia="仿宋_GB2312" w:hAnsi="仿宋" w:hint="eastAsia"/>
          <w:sz w:val="32"/>
          <w:szCs w:val="32"/>
        </w:rPr>
        <w:t>的日常管理和监督。</w:t>
      </w:r>
    </w:p>
    <w:p w:rsidR="009E57D8" w:rsidRPr="00924122" w:rsidRDefault="009E57D8" w:rsidP="00924122">
      <w:pPr>
        <w:pStyle w:val="List2"/>
        <w:spacing w:line="560" w:lineRule="exact"/>
        <w:ind w:leftChars="0" w:left="0" w:firstLineChars="200" w:firstLine="640"/>
        <w:rPr>
          <w:rFonts w:ascii="仿宋_GB2312" w:eastAsia="仿宋_GB2312" w:hAnsi="仿宋"/>
          <w:sz w:val="32"/>
          <w:szCs w:val="32"/>
        </w:rPr>
      </w:pPr>
      <w:r w:rsidRPr="00924122">
        <w:rPr>
          <w:rFonts w:ascii="仿宋_GB2312" w:eastAsia="仿宋_GB2312" w:hAnsi="仿宋" w:hint="eastAsia"/>
          <w:sz w:val="32"/>
          <w:szCs w:val="32"/>
        </w:rPr>
        <w:t>（二）财务监督</w:t>
      </w:r>
    </w:p>
    <w:p w:rsidR="009E57D8" w:rsidRPr="00924122" w:rsidRDefault="009E57D8" w:rsidP="00924122">
      <w:pPr>
        <w:pStyle w:val="ListContinue2"/>
        <w:spacing w:after="0" w:line="560" w:lineRule="exact"/>
        <w:ind w:leftChars="0" w:left="0" w:firstLineChars="200" w:firstLine="640"/>
        <w:rPr>
          <w:rFonts w:ascii="仿宋_GB2312" w:eastAsia="仿宋_GB2312" w:hAnsi="仿宋"/>
          <w:sz w:val="32"/>
          <w:szCs w:val="32"/>
        </w:rPr>
      </w:pPr>
      <w:r>
        <w:rPr>
          <w:rFonts w:ascii="仿宋_GB2312" w:eastAsia="仿宋_GB2312" w:hAnsi="仿宋"/>
          <w:sz w:val="32"/>
          <w:szCs w:val="32"/>
        </w:rPr>
        <w:t>1.</w:t>
      </w:r>
      <w:r w:rsidRPr="00924122">
        <w:rPr>
          <w:rFonts w:ascii="仿宋_GB2312" w:eastAsia="仿宋_GB2312" w:hAnsi="仿宋" w:hint="eastAsia"/>
          <w:sz w:val="32"/>
          <w:szCs w:val="32"/>
        </w:rPr>
        <w:t>受政府有关部门委托，对</w:t>
      </w:r>
      <w:r>
        <w:rPr>
          <w:rFonts w:ascii="仿宋_GB2312" w:eastAsia="仿宋_GB2312" w:hAnsi="仿宋" w:hint="eastAsia"/>
          <w:sz w:val="32"/>
          <w:szCs w:val="32"/>
        </w:rPr>
        <w:t>管理</w:t>
      </w:r>
      <w:r w:rsidRPr="00924122">
        <w:rPr>
          <w:rFonts w:ascii="仿宋_GB2312" w:eastAsia="仿宋_GB2312" w:hAnsi="仿宋" w:hint="eastAsia"/>
          <w:sz w:val="32"/>
          <w:szCs w:val="32"/>
        </w:rPr>
        <w:t>事业单位和代管协会</w:t>
      </w:r>
      <w:r>
        <w:rPr>
          <w:rFonts w:ascii="仿宋_GB2312" w:eastAsia="仿宋_GB2312" w:hAnsi="仿宋" w:hint="eastAsia"/>
          <w:sz w:val="32"/>
          <w:szCs w:val="32"/>
        </w:rPr>
        <w:t>的</w:t>
      </w:r>
      <w:r w:rsidRPr="00924122">
        <w:rPr>
          <w:rFonts w:ascii="仿宋_GB2312" w:eastAsia="仿宋_GB2312" w:hAnsi="仿宋" w:hint="eastAsia"/>
          <w:sz w:val="32"/>
          <w:szCs w:val="32"/>
        </w:rPr>
        <w:t>资产财务工作进行指导、监督和检查。</w:t>
      </w:r>
    </w:p>
    <w:p w:rsidR="009E57D8" w:rsidRPr="00924122" w:rsidRDefault="009E57D8" w:rsidP="00924122">
      <w:pPr>
        <w:pStyle w:val="List3"/>
        <w:spacing w:line="560" w:lineRule="exact"/>
        <w:ind w:leftChars="0" w:left="0" w:firstLineChars="200" w:firstLine="640"/>
        <w:rPr>
          <w:rFonts w:ascii="仿宋_GB2312" w:eastAsia="仿宋_GB2312" w:hAnsi="仿宋"/>
          <w:sz w:val="32"/>
          <w:szCs w:val="32"/>
        </w:rPr>
      </w:pPr>
      <w:r>
        <w:rPr>
          <w:rFonts w:ascii="仿宋_GB2312" w:eastAsia="仿宋_GB2312" w:hAnsi="仿宋"/>
          <w:sz w:val="32"/>
          <w:szCs w:val="32"/>
        </w:rPr>
        <w:t>2.</w:t>
      </w:r>
      <w:r w:rsidRPr="00924122">
        <w:rPr>
          <w:rFonts w:ascii="仿宋_GB2312" w:eastAsia="仿宋_GB2312" w:hAnsi="仿宋" w:hint="eastAsia"/>
          <w:sz w:val="32"/>
          <w:szCs w:val="32"/>
        </w:rPr>
        <w:t>根据国资委的统一部署，负责中商联系统各项财政预、决算报表的布置、审核、汇总、上报以及批复工作。</w:t>
      </w:r>
    </w:p>
    <w:p w:rsidR="009E57D8" w:rsidRPr="00924122" w:rsidRDefault="009E57D8" w:rsidP="00924122">
      <w:pPr>
        <w:pStyle w:val="List3"/>
        <w:spacing w:line="560" w:lineRule="exact"/>
        <w:ind w:leftChars="0" w:left="0" w:firstLineChars="200" w:firstLine="640"/>
        <w:rPr>
          <w:rFonts w:ascii="仿宋_GB2312" w:eastAsia="仿宋_GB2312" w:hAnsi="仿宋"/>
          <w:sz w:val="32"/>
          <w:szCs w:val="32"/>
        </w:rPr>
      </w:pPr>
      <w:r>
        <w:rPr>
          <w:rFonts w:ascii="仿宋_GB2312" w:eastAsia="仿宋_GB2312" w:hAnsi="仿宋"/>
          <w:sz w:val="32"/>
          <w:szCs w:val="32"/>
        </w:rPr>
        <w:t>3.</w:t>
      </w:r>
      <w:r w:rsidRPr="00924122">
        <w:rPr>
          <w:rFonts w:ascii="仿宋_GB2312" w:eastAsia="仿宋_GB2312" w:hAnsi="仿宋" w:hint="eastAsia"/>
          <w:sz w:val="32"/>
          <w:szCs w:val="32"/>
        </w:rPr>
        <w:t>负责中商联系统政府采购日常管理工作，</w:t>
      </w:r>
      <w:r>
        <w:rPr>
          <w:rFonts w:ascii="仿宋_GB2312" w:eastAsia="仿宋_GB2312" w:hAnsi="仿宋" w:hint="eastAsia"/>
          <w:sz w:val="32"/>
          <w:szCs w:val="32"/>
        </w:rPr>
        <w:t>包括</w:t>
      </w:r>
      <w:r w:rsidRPr="00924122">
        <w:rPr>
          <w:rFonts w:ascii="仿宋_GB2312" w:eastAsia="仿宋_GB2312" w:hAnsi="仿宋" w:hint="eastAsia"/>
          <w:sz w:val="32"/>
          <w:szCs w:val="32"/>
        </w:rPr>
        <w:t>布置、审核、汇总、上报政府采购工作有关计划和统计报表。</w:t>
      </w:r>
    </w:p>
    <w:p w:rsidR="009E57D8" w:rsidRPr="00924122" w:rsidRDefault="009E57D8" w:rsidP="00924122">
      <w:pPr>
        <w:pStyle w:val="List3"/>
        <w:tabs>
          <w:tab w:val="num" w:pos="1920"/>
        </w:tabs>
        <w:spacing w:line="560" w:lineRule="exact"/>
        <w:ind w:leftChars="0" w:left="0" w:firstLineChars="200" w:firstLine="640"/>
        <w:rPr>
          <w:rFonts w:ascii="仿宋_GB2312" w:eastAsia="仿宋_GB2312" w:hAnsi="仿宋"/>
          <w:sz w:val="32"/>
          <w:szCs w:val="32"/>
        </w:rPr>
      </w:pPr>
      <w:r>
        <w:rPr>
          <w:rFonts w:ascii="仿宋_GB2312" w:eastAsia="仿宋_GB2312" w:hAnsi="仿宋"/>
          <w:sz w:val="32"/>
          <w:szCs w:val="32"/>
        </w:rPr>
        <w:t>4.</w:t>
      </w:r>
      <w:r w:rsidRPr="00924122">
        <w:rPr>
          <w:rFonts w:ascii="仿宋_GB2312" w:eastAsia="仿宋_GB2312" w:hAnsi="仿宋" w:hint="eastAsia"/>
          <w:sz w:val="32"/>
          <w:szCs w:val="32"/>
        </w:rPr>
        <w:t>负责中商联系统财政预算资金国库集中支付范围划分、分月用款计划管理</w:t>
      </w:r>
      <w:r>
        <w:rPr>
          <w:rFonts w:ascii="仿宋_GB2312" w:eastAsia="仿宋_GB2312" w:hAnsi="仿宋" w:hint="eastAsia"/>
          <w:sz w:val="32"/>
          <w:szCs w:val="32"/>
        </w:rPr>
        <w:t>；</w:t>
      </w:r>
      <w:r w:rsidRPr="00924122">
        <w:rPr>
          <w:rFonts w:ascii="仿宋_GB2312" w:eastAsia="仿宋_GB2312" w:hAnsi="仿宋" w:hint="eastAsia"/>
          <w:sz w:val="32"/>
          <w:szCs w:val="32"/>
        </w:rPr>
        <w:t>监督检查财政预算资金及各项专项资金的预算执行情况，汇总报送有关预算执行统计报表。</w:t>
      </w:r>
    </w:p>
    <w:p w:rsidR="009E57D8" w:rsidRDefault="009E57D8" w:rsidP="00FF7D1A">
      <w:pPr>
        <w:pStyle w:val="List3"/>
        <w:spacing w:line="560" w:lineRule="exact"/>
        <w:ind w:leftChars="0" w:left="0" w:firstLineChars="200" w:firstLine="640"/>
        <w:rPr>
          <w:rFonts w:ascii="仿宋_GB2312" w:eastAsia="仿宋_GB2312" w:hAnsi="仿宋"/>
          <w:sz w:val="32"/>
          <w:szCs w:val="32"/>
        </w:rPr>
      </w:pPr>
      <w:r>
        <w:rPr>
          <w:rFonts w:ascii="仿宋_GB2312" w:eastAsia="仿宋_GB2312" w:hAnsi="仿宋"/>
          <w:sz w:val="32"/>
          <w:szCs w:val="32"/>
        </w:rPr>
        <w:t>5.</w:t>
      </w:r>
      <w:r w:rsidRPr="00924122">
        <w:rPr>
          <w:rFonts w:ascii="仿宋_GB2312" w:eastAsia="仿宋_GB2312" w:hAnsi="仿宋" w:hint="eastAsia"/>
          <w:sz w:val="32"/>
          <w:szCs w:val="32"/>
        </w:rPr>
        <w:t>对管</w:t>
      </w:r>
      <w:r>
        <w:rPr>
          <w:rFonts w:ascii="仿宋_GB2312" w:eastAsia="仿宋_GB2312" w:hAnsi="仿宋" w:hint="eastAsia"/>
          <w:sz w:val="32"/>
          <w:szCs w:val="32"/>
        </w:rPr>
        <w:t>理单位的日常财务管理情况进行指导和监督，</w:t>
      </w:r>
      <w:r w:rsidRPr="00924122">
        <w:rPr>
          <w:rFonts w:ascii="仿宋_GB2312" w:eastAsia="仿宋_GB2312" w:hAnsi="仿宋" w:hint="eastAsia"/>
          <w:sz w:val="32"/>
          <w:szCs w:val="32"/>
        </w:rPr>
        <w:t>负责中商联系统的银行账户日常管理和监督工作。</w:t>
      </w:r>
    </w:p>
    <w:p w:rsidR="009E57D8" w:rsidRDefault="009E57D8" w:rsidP="00924122">
      <w:pPr>
        <w:pStyle w:val="List3"/>
        <w:spacing w:line="560" w:lineRule="exact"/>
        <w:ind w:leftChars="0" w:left="0" w:firstLineChars="200" w:firstLine="640"/>
        <w:rPr>
          <w:rFonts w:ascii="仿宋_GB2312" w:eastAsia="仿宋_GB2312" w:hAnsi="仿宋"/>
          <w:sz w:val="32"/>
          <w:szCs w:val="32"/>
        </w:rPr>
      </w:pPr>
      <w:r>
        <w:rPr>
          <w:rFonts w:ascii="仿宋_GB2312" w:eastAsia="仿宋_GB2312" w:hAnsi="仿宋"/>
          <w:sz w:val="32"/>
          <w:szCs w:val="32"/>
        </w:rPr>
        <w:t>6.</w:t>
      </w:r>
      <w:r w:rsidRPr="00924122">
        <w:rPr>
          <w:rFonts w:ascii="仿宋_GB2312" w:eastAsia="仿宋_GB2312" w:hAnsi="仿宋" w:hint="eastAsia"/>
          <w:sz w:val="32"/>
          <w:szCs w:val="32"/>
        </w:rPr>
        <w:t>在国家审计部门和国资委的统一领导下，</w:t>
      </w:r>
      <w:r>
        <w:rPr>
          <w:rFonts w:ascii="仿宋_GB2312" w:eastAsia="仿宋_GB2312" w:hAnsi="仿宋" w:hint="eastAsia"/>
          <w:sz w:val="32"/>
          <w:szCs w:val="32"/>
        </w:rPr>
        <w:t>配合</w:t>
      </w:r>
      <w:r w:rsidRPr="00924122">
        <w:rPr>
          <w:rFonts w:ascii="仿宋_GB2312" w:eastAsia="仿宋_GB2312" w:hAnsi="仿宋" w:hint="eastAsia"/>
          <w:sz w:val="32"/>
          <w:szCs w:val="32"/>
        </w:rPr>
        <w:t>组织开展中商联系统的内部审计工作。</w:t>
      </w:r>
    </w:p>
    <w:p w:rsidR="009E57D8" w:rsidRPr="00924122" w:rsidRDefault="009E57D8" w:rsidP="00924122">
      <w:pPr>
        <w:pStyle w:val="List3"/>
        <w:spacing w:line="560" w:lineRule="exact"/>
        <w:ind w:leftChars="0" w:left="0" w:firstLineChars="200" w:firstLine="640"/>
        <w:rPr>
          <w:rFonts w:ascii="仿宋_GB2312" w:eastAsia="仿宋_GB2312" w:hAnsi="仿宋"/>
          <w:sz w:val="32"/>
          <w:szCs w:val="32"/>
        </w:rPr>
      </w:pPr>
    </w:p>
    <w:p w:rsidR="009E57D8" w:rsidRPr="00924122" w:rsidRDefault="009E57D8" w:rsidP="00924122">
      <w:pPr>
        <w:pStyle w:val="ListContinue2"/>
        <w:spacing w:after="0" w:line="560" w:lineRule="exact"/>
        <w:ind w:leftChars="0" w:left="0"/>
        <w:jc w:val="center"/>
        <w:rPr>
          <w:rFonts w:ascii="仿宋_GB2312" w:eastAsia="仿宋_GB2312" w:hAnsi="仿宋"/>
          <w:b/>
          <w:sz w:val="32"/>
          <w:szCs w:val="32"/>
        </w:rPr>
      </w:pPr>
      <w:r w:rsidRPr="00924122">
        <w:rPr>
          <w:rFonts w:ascii="仿宋_GB2312" w:eastAsia="仿宋_GB2312" w:hAnsi="仿宋" w:hint="eastAsia"/>
          <w:b/>
          <w:sz w:val="32"/>
          <w:szCs w:val="32"/>
        </w:rPr>
        <w:t>第三章</w:t>
      </w:r>
      <w:r w:rsidRPr="00924122">
        <w:rPr>
          <w:rFonts w:ascii="仿宋_GB2312" w:eastAsia="仿宋_GB2312" w:hAnsi="仿宋"/>
          <w:b/>
          <w:sz w:val="32"/>
          <w:szCs w:val="32"/>
        </w:rPr>
        <w:t xml:space="preserve">  </w:t>
      </w:r>
      <w:r w:rsidRPr="00924122">
        <w:rPr>
          <w:rFonts w:ascii="仿宋_GB2312" w:eastAsia="仿宋_GB2312" w:hAnsi="仿宋" w:hint="eastAsia"/>
          <w:b/>
          <w:sz w:val="32"/>
          <w:szCs w:val="32"/>
        </w:rPr>
        <w:t>附则</w:t>
      </w:r>
    </w:p>
    <w:p w:rsidR="009E57D8" w:rsidRPr="00924122" w:rsidRDefault="009E57D8" w:rsidP="00924122">
      <w:pPr>
        <w:spacing w:line="560" w:lineRule="exact"/>
        <w:ind w:firstLineChars="200" w:firstLine="643"/>
        <w:rPr>
          <w:rFonts w:ascii="仿宋_GB2312" w:eastAsia="仿宋_GB2312" w:hAnsi="仿宋"/>
          <w:sz w:val="32"/>
          <w:szCs w:val="32"/>
        </w:rPr>
      </w:pPr>
      <w:r w:rsidRPr="00924122">
        <w:rPr>
          <w:rFonts w:ascii="仿宋_GB2312" w:eastAsia="仿宋_GB2312" w:hAnsi="仿宋" w:hint="eastAsia"/>
          <w:b/>
          <w:sz w:val="32"/>
          <w:szCs w:val="32"/>
        </w:rPr>
        <w:t>第八条</w:t>
      </w:r>
      <w:r w:rsidRPr="00924122">
        <w:rPr>
          <w:rFonts w:ascii="仿宋_GB2312" w:eastAsia="仿宋_GB2312" w:hAnsi="仿宋"/>
          <w:sz w:val="32"/>
          <w:szCs w:val="32"/>
        </w:rPr>
        <w:t xml:space="preserve">  </w:t>
      </w:r>
      <w:r w:rsidRPr="00924122">
        <w:rPr>
          <w:rFonts w:ascii="仿宋_GB2312" w:eastAsia="仿宋_GB2312" w:hAnsi="仿宋" w:hint="eastAsia"/>
          <w:sz w:val="32"/>
          <w:szCs w:val="32"/>
        </w:rPr>
        <w:t>本办法未尽事宜或与国家有关规定不符时，按国家规定执行。</w:t>
      </w:r>
    </w:p>
    <w:p w:rsidR="009E57D8" w:rsidRPr="00924122" w:rsidRDefault="009E57D8" w:rsidP="00924122">
      <w:pPr>
        <w:pStyle w:val="ListContinue2"/>
        <w:spacing w:after="0" w:line="560" w:lineRule="exact"/>
        <w:ind w:leftChars="0" w:left="0" w:firstLineChars="200" w:firstLine="643"/>
        <w:rPr>
          <w:rFonts w:ascii="仿宋_GB2312" w:eastAsia="仿宋_GB2312" w:hAnsi="仿宋"/>
          <w:sz w:val="32"/>
          <w:szCs w:val="32"/>
        </w:rPr>
      </w:pPr>
      <w:r w:rsidRPr="00924122">
        <w:rPr>
          <w:rFonts w:ascii="仿宋_GB2312" w:eastAsia="仿宋_GB2312" w:hAnsi="仿宋" w:hint="eastAsia"/>
          <w:b/>
          <w:sz w:val="32"/>
          <w:szCs w:val="32"/>
        </w:rPr>
        <w:t>第九条</w:t>
      </w:r>
      <w:r w:rsidRPr="00924122">
        <w:rPr>
          <w:rFonts w:ascii="仿宋_GB2312" w:eastAsia="仿宋_GB2312" w:hAnsi="仿宋"/>
          <w:sz w:val="32"/>
          <w:szCs w:val="32"/>
        </w:rPr>
        <w:t xml:space="preserve">  </w:t>
      </w:r>
      <w:r w:rsidRPr="00924122">
        <w:rPr>
          <w:rFonts w:ascii="仿宋_GB2312" w:eastAsia="仿宋_GB2312" w:hAnsi="仿宋" w:hint="eastAsia"/>
          <w:sz w:val="32"/>
          <w:szCs w:val="32"/>
        </w:rPr>
        <w:t>本制度由财务部负责解释。</w:t>
      </w:r>
    </w:p>
    <w:p w:rsidR="009E57D8" w:rsidRPr="00FF7D1A" w:rsidRDefault="009E57D8" w:rsidP="00FF7D1A">
      <w:pPr>
        <w:pStyle w:val="ListContinue2"/>
        <w:spacing w:after="0" w:line="560" w:lineRule="exact"/>
        <w:ind w:leftChars="0" w:left="0" w:firstLineChars="200" w:firstLine="643"/>
        <w:rPr>
          <w:rFonts w:ascii="仿宋_GB2312" w:eastAsia="仿宋_GB2312" w:hAnsi="仿宋"/>
          <w:sz w:val="32"/>
          <w:szCs w:val="32"/>
        </w:rPr>
      </w:pPr>
      <w:r w:rsidRPr="00FF7D1A">
        <w:rPr>
          <w:rFonts w:ascii="仿宋_GB2312" w:eastAsia="仿宋_GB2312" w:hint="eastAsia"/>
          <w:b/>
          <w:sz w:val="32"/>
          <w:szCs w:val="32"/>
        </w:rPr>
        <w:t>第十条</w:t>
      </w:r>
      <w:r w:rsidRPr="00FF7D1A">
        <w:rPr>
          <w:rFonts w:ascii="仿宋_GB2312" w:eastAsia="仿宋_GB2312"/>
          <w:b/>
          <w:sz w:val="32"/>
          <w:szCs w:val="32"/>
        </w:rPr>
        <w:t xml:space="preserve">  </w:t>
      </w:r>
      <w:r w:rsidRPr="00FF7D1A">
        <w:rPr>
          <w:rFonts w:ascii="仿宋_GB2312" w:eastAsia="仿宋_GB2312" w:hint="eastAsia"/>
          <w:sz w:val="32"/>
          <w:szCs w:val="32"/>
        </w:rPr>
        <w:t>本制度自印发之日起执行。</w:t>
      </w:r>
    </w:p>
    <w:sectPr w:rsidR="009E57D8" w:rsidRPr="00FF7D1A" w:rsidSect="00924122">
      <w:footerReference w:type="even" r:id="rId7"/>
      <w:footerReference w:type="default" r:id="rId8"/>
      <w:pgSz w:w="11906" w:h="16838"/>
      <w:pgMar w:top="2098" w:right="1474"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7D8" w:rsidRDefault="009E57D8" w:rsidP="000B218C">
      <w:r>
        <w:separator/>
      </w:r>
    </w:p>
  </w:endnote>
  <w:endnote w:type="continuationSeparator" w:id="0">
    <w:p w:rsidR="009E57D8" w:rsidRDefault="009E57D8" w:rsidP="000B2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D8" w:rsidRDefault="009E57D8" w:rsidP="00DD728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E57D8" w:rsidRDefault="009E57D8" w:rsidP="001D341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D8" w:rsidRPr="001D341E" w:rsidRDefault="009E57D8" w:rsidP="00DD728A">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sidRPr="001D341E">
      <w:rPr>
        <w:rStyle w:val="PageNumber"/>
        <w:rFonts w:ascii="宋体" w:hAnsi="宋体"/>
        <w:sz w:val="28"/>
        <w:szCs w:val="28"/>
      </w:rPr>
      <w:fldChar w:fldCharType="begin"/>
    </w:r>
    <w:r w:rsidRPr="001D341E">
      <w:rPr>
        <w:rStyle w:val="PageNumber"/>
        <w:rFonts w:ascii="宋体" w:hAnsi="宋体"/>
        <w:sz w:val="28"/>
        <w:szCs w:val="28"/>
      </w:rPr>
      <w:instrText xml:space="preserve">PAGE  </w:instrText>
    </w:r>
    <w:r w:rsidRPr="001D341E">
      <w:rPr>
        <w:rStyle w:val="PageNumber"/>
        <w:rFonts w:ascii="宋体" w:hAnsi="宋体"/>
        <w:sz w:val="28"/>
        <w:szCs w:val="28"/>
      </w:rPr>
      <w:fldChar w:fldCharType="separate"/>
    </w:r>
    <w:r>
      <w:rPr>
        <w:rStyle w:val="PageNumber"/>
        <w:rFonts w:ascii="宋体" w:hAnsi="宋体"/>
        <w:noProof/>
        <w:sz w:val="28"/>
        <w:szCs w:val="28"/>
      </w:rPr>
      <w:t>6</w:t>
    </w:r>
    <w:r w:rsidRPr="001D341E">
      <w:rPr>
        <w:rStyle w:val="PageNumber"/>
        <w:rFonts w:ascii="宋体" w:hAnsi="宋体"/>
        <w:sz w:val="28"/>
        <w:szCs w:val="28"/>
      </w:rPr>
      <w:fldChar w:fldCharType="end"/>
    </w:r>
    <w:r>
      <w:rPr>
        <w:rStyle w:val="PageNumber"/>
        <w:rFonts w:ascii="宋体" w:hAnsi="宋体"/>
        <w:sz w:val="28"/>
        <w:szCs w:val="28"/>
      </w:rPr>
      <w:t xml:space="preserve"> -</w:t>
    </w:r>
  </w:p>
  <w:p w:rsidR="009E57D8" w:rsidRDefault="009E57D8" w:rsidP="001D341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7D8" w:rsidRDefault="009E57D8" w:rsidP="000B218C">
      <w:r>
        <w:separator/>
      </w:r>
    </w:p>
  </w:footnote>
  <w:footnote w:type="continuationSeparator" w:id="0">
    <w:p w:rsidR="009E57D8" w:rsidRDefault="009E57D8" w:rsidP="000B2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96045"/>
    <w:multiLevelType w:val="hybridMultilevel"/>
    <w:tmpl w:val="89BC805C"/>
    <w:lvl w:ilvl="0" w:tplc="29CCED62">
      <w:start w:val="1"/>
      <w:numFmt w:val="decimal"/>
      <w:lvlText w:val="%1、"/>
      <w:lvlJc w:val="left"/>
      <w:pPr>
        <w:tabs>
          <w:tab w:val="num" w:pos="1125"/>
        </w:tabs>
        <w:ind w:left="1125" w:hanging="360"/>
      </w:pPr>
      <w:rPr>
        <w:rFonts w:cs="Times New Roman" w:hint="default"/>
      </w:rPr>
    </w:lvl>
    <w:lvl w:ilvl="1" w:tplc="04090019" w:tentative="1">
      <w:start w:val="1"/>
      <w:numFmt w:val="lowerLetter"/>
      <w:lvlText w:val="%2)"/>
      <w:lvlJc w:val="left"/>
      <w:pPr>
        <w:tabs>
          <w:tab w:val="num" w:pos="1605"/>
        </w:tabs>
        <w:ind w:left="1605" w:hanging="420"/>
      </w:pPr>
      <w:rPr>
        <w:rFonts w:cs="Times New Roman"/>
      </w:rPr>
    </w:lvl>
    <w:lvl w:ilvl="2" w:tplc="0409001B">
      <w:start w:val="1"/>
      <w:numFmt w:val="lowerRoman"/>
      <w:lvlText w:val="%3."/>
      <w:lvlJc w:val="right"/>
      <w:pPr>
        <w:tabs>
          <w:tab w:val="num" w:pos="2025"/>
        </w:tabs>
        <w:ind w:left="2025" w:hanging="420"/>
      </w:pPr>
      <w:rPr>
        <w:rFonts w:cs="Times New Roman"/>
      </w:rPr>
    </w:lvl>
    <w:lvl w:ilvl="3" w:tplc="0409000F" w:tentative="1">
      <w:start w:val="1"/>
      <w:numFmt w:val="decimal"/>
      <w:lvlText w:val="%4."/>
      <w:lvlJc w:val="left"/>
      <w:pPr>
        <w:tabs>
          <w:tab w:val="num" w:pos="2445"/>
        </w:tabs>
        <w:ind w:left="2445" w:hanging="420"/>
      </w:pPr>
      <w:rPr>
        <w:rFonts w:cs="Times New Roman"/>
      </w:rPr>
    </w:lvl>
    <w:lvl w:ilvl="4" w:tplc="04090019" w:tentative="1">
      <w:start w:val="1"/>
      <w:numFmt w:val="lowerLetter"/>
      <w:lvlText w:val="%5)"/>
      <w:lvlJc w:val="left"/>
      <w:pPr>
        <w:tabs>
          <w:tab w:val="num" w:pos="2865"/>
        </w:tabs>
        <w:ind w:left="2865" w:hanging="420"/>
      </w:pPr>
      <w:rPr>
        <w:rFonts w:cs="Times New Roman"/>
      </w:rPr>
    </w:lvl>
    <w:lvl w:ilvl="5" w:tplc="0409001B" w:tentative="1">
      <w:start w:val="1"/>
      <w:numFmt w:val="lowerRoman"/>
      <w:lvlText w:val="%6."/>
      <w:lvlJc w:val="right"/>
      <w:pPr>
        <w:tabs>
          <w:tab w:val="num" w:pos="3285"/>
        </w:tabs>
        <w:ind w:left="3285" w:hanging="420"/>
      </w:pPr>
      <w:rPr>
        <w:rFonts w:cs="Times New Roman"/>
      </w:rPr>
    </w:lvl>
    <w:lvl w:ilvl="6" w:tplc="0409000F" w:tentative="1">
      <w:start w:val="1"/>
      <w:numFmt w:val="decimal"/>
      <w:lvlText w:val="%7."/>
      <w:lvlJc w:val="left"/>
      <w:pPr>
        <w:tabs>
          <w:tab w:val="num" w:pos="3705"/>
        </w:tabs>
        <w:ind w:left="3705" w:hanging="420"/>
      </w:pPr>
      <w:rPr>
        <w:rFonts w:cs="Times New Roman"/>
      </w:rPr>
    </w:lvl>
    <w:lvl w:ilvl="7" w:tplc="04090019" w:tentative="1">
      <w:start w:val="1"/>
      <w:numFmt w:val="lowerLetter"/>
      <w:lvlText w:val="%8)"/>
      <w:lvlJc w:val="left"/>
      <w:pPr>
        <w:tabs>
          <w:tab w:val="num" w:pos="4125"/>
        </w:tabs>
        <w:ind w:left="4125" w:hanging="420"/>
      </w:pPr>
      <w:rPr>
        <w:rFonts w:cs="Times New Roman"/>
      </w:rPr>
    </w:lvl>
    <w:lvl w:ilvl="8" w:tplc="0409001B" w:tentative="1">
      <w:start w:val="1"/>
      <w:numFmt w:val="lowerRoman"/>
      <w:lvlText w:val="%9."/>
      <w:lvlJc w:val="right"/>
      <w:pPr>
        <w:tabs>
          <w:tab w:val="num" w:pos="4545"/>
        </w:tabs>
        <w:ind w:left="4545" w:hanging="420"/>
      </w:pPr>
      <w:rPr>
        <w:rFonts w:cs="Times New Roman"/>
      </w:rPr>
    </w:lvl>
  </w:abstractNum>
  <w:abstractNum w:abstractNumId="1">
    <w:nsid w:val="35AC3780"/>
    <w:multiLevelType w:val="hybridMultilevel"/>
    <w:tmpl w:val="7CBE016C"/>
    <w:lvl w:ilvl="0" w:tplc="2D3810CA">
      <w:start w:val="1"/>
      <w:numFmt w:val="decimal"/>
      <w:lvlText w:val="%1、"/>
      <w:lvlJc w:val="left"/>
      <w:pPr>
        <w:tabs>
          <w:tab w:val="num" w:pos="1125"/>
        </w:tabs>
        <w:ind w:left="1125" w:hanging="360"/>
      </w:pPr>
      <w:rPr>
        <w:rFonts w:cs="Times New Roman" w:hint="default"/>
      </w:rPr>
    </w:lvl>
    <w:lvl w:ilvl="1" w:tplc="04090019" w:tentative="1">
      <w:start w:val="1"/>
      <w:numFmt w:val="lowerLetter"/>
      <w:lvlText w:val="%2)"/>
      <w:lvlJc w:val="left"/>
      <w:pPr>
        <w:tabs>
          <w:tab w:val="num" w:pos="1605"/>
        </w:tabs>
        <w:ind w:left="1605" w:hanging="420"/>
      </w:pPr>
      <w:rPr>
        <w:rFonts w:cs="Times New Roman"/>
      </w:rPr>
    </w:lvl>
    <w:lvl w:ilvl="2" w:tplc="0409001B" w:tentative="1">
      <w:start w:val="1"/>
      <w:numFmt w:val="lowerRoman"/>
      <w:lvlText w:val="%3."/>
      <w:lvlJc w:val="right"/>
      <w:pPr>
        <w:tabs>
          <w:tab w:val="num" w:pos="2025"/>
        </w:tabs>
        <w:ind w:left="2025" w:hanging="420"/>
      </w:pPr>
      <w:rPr>
        <w:rFonts w:cs="Times New Roman"/>
      </w:rPr>
    </w:lvl>
    <w:lvl w:ilvl="3" w:tplc="0409000F" w:tentative="1">
      <w:start w:val="1"/>
      <w:numFmt w:val="decimal"/>
      <w:lvlText w:val="%4."/>
      <w:lvlJc w:val="left"/>
      <w:pPr>
        <w:tabs>
          <w:tab w:val="num" w:pos="2445"/>
        </w:tabs>
        <w:ind w:left="2445" w:hanging="420"/>
      </w:pPr>
      <w:rPr>
        <w:rFonts w:cs="Times New Roman"/>
      </w:rPr>
    </w:lvl>
    <w:lvl w:ilvl="4" w:tplc="04090019" w:tentative="1">
      <w:start w:val="1"/>
      <w:numFmt w:val="lowerLetter"/>
      <w:lvlText w:val="%5)"/>
      <w:lvlJc w:val="left"/>
      <w:pPr>
        <w:tabs>
          <w:tab w:val="num" w:pos="2865"/>
        </w:tabs>
        <w:ind w:left="2865" w:hanging="420"/>
      </w:pPr>
      <w:rPr>
        <w:rFonts w:cs="Times New Roman"/>
      </w:rPr>
    </w:lvl>
    <w:lvl w:ilvl="5" w:tplc="0409001B" w:tentative="1">
      <w:start w:val="1"/>
      <w:numFmt w:val="lowerRoman"/>
      <w:lvlText w:val="%6."/>
      <w:lvlJc w:val="right"/>
      <w:pPr>
        <w:tabs>
          <w:tab w:val="num" w:pos="3285"/>
        </w:tabs>
        <w:ind w:left="3285" w:hanging="420"/>
      </w:pPr>
      <w:rPr>
        <w:rFonts w:cs="Times New Roman"/>
      </w:rPr>
    </w:lvl>
    <w:lvl w:ilvl="6" w:tplc="0409000F" w:tentative="1">
      <w:start w:val="1"/>
      <w:numFmt w:val="decimal"/>
      <w:lvlText w:val="%7."/>
      <w:lvlJc w:val="left"/>
      <w:pPr>
        <w:tabs>
          <w:tab w:val="num" w:pos="3705"/>
        </w:tabs>
        <w:ind w:left="3705" w:hanging="420"/>
      </w:pPr>
      <w:rPr>
        <w:rFonts w:cs="Times New Roman"/>
      </w:rPr>
    </w:lvl>
    <w:lvl w:ilvl="7" w:tplc="04090019" w:tentative="1">
      <w:start w:val="1"/>
      <w:numFmt w:val="lowerLetter"/>
      <w:lvlText w:val="%8)"/>
      <w:lvlJc w:val="left"/>
      <w:pPr>
        <w:tabs>
          <w:tab w:val="num" w:pos="4125"/>
        </w:tabs>
        <w:ind w:left="4125" w:hanging="420"/>
      </w:pPr>
      <w:rPr>
        <w:rFonts w:cs="Times New Roman"/>
      </w:rPr>
    </w:lvl>
    <w:lvl w:ilvl="8" w:tplc="0409001B" w:tentative="1">
      <w:start w:val="1"/>
      <w:numFmt w:val="lowerRoman"/>
      <w:lvlText w:val="%9."/>
      <w:lvlJc w:val="right"/>
      <w:pPr>
        <w:tabs>
          <w:tab w:val="num" w:pos="4545"/>
        </w:tabs>
        <w:ind w:left="4545" w:hanging="420"/>
      </w:pPr>
      <w:rPr>
        <w:rFonts w:cs="Times New Roman"/>
      </w:rPr>
    </w:lvl>
  </w:abstractNum>
  <w:abstractNum w:abstractNumId="2">
    <w:nsid w:val="3A3E0D69"/>
    <w:multiLevelType w:val="hybridMultilevel"/>
    <w:tmpl w:val="1544363E"/>
    <w:lvl w:ilvl="0" w:tplc="31A02EF0">
      <w:start w:val="1"/>
      <w:numFmt w:val="japaneseCounting"/>
      <w:lvlText w:val="（%1）"/>
      <w:lvlJc w:val="left"/>
      <w:pPr>
        <w:tabs>
          <w:tab w:val="num" w:pos="1380"/>
        </w:tabs>
        <w:ind w:left="1380" w:hanging="720"/>
      </w:pPr>
      <w:rPr>
        <w:rFonts w:cs="Times New Roman" w:hint="default"/>
      </w:rPr>
    </w:lvl>
    <w:lvl w:ilvl="1" w:tplc="04090019" w:tentative="1">
      <w:start w:val="1"/>
      <w:numFmt w:val="lowerLetter"/>
      <w:lvlText w:val="%2)"/>
      <w:lvlJc w:val="left"/>
      <w:pPr>
        <w:tabs>
          <w:tab w:val="num" w:pos="1500"/>
        </w:tabs>
        <w:ind w:left="1500" w:hanging="420"/>
      </w:pPr>
      <w:rPr>
        <w:rFonts w:cs="Times New Roman"/>
      </w:rPr>
    </w:lvl>
    <w:lvl w:ilvl="2" w:tplc="0409001B" w:tentative="1">
      <w:start w:val="1"/>
      <w:numFmt w:val="lowerRoman"/>
      <w:lvlText w:val="%3."/>
      <w:lvlJc w:val="righ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9" w:tentative="1">
      <w:start w:val="1"/>
      <w:numFmt w:val="lowerLetter"/>
      <w:lvlText w:val="%5)"/>
      <w:lvlJc w:val="left"/>
      <w:pPr>
        <w:tabs>
          <w:tab w:val="num" w:pos="2760"/>
        </w:tabs>
        <w:ind w:left="2760" w:hanging="420"/>
      </w:pPr>
      <w:rPr>
        <w:rFonts w:cs="Times New Roman"/>
      </w:rPr>
    </w:lvl>
    <w:lvl w:ilvl="5" w:tplc="0409001B" w:tentative="1">
      <w:start w:val="1"/>
      <w:numFmt w:val="lowerRoman"/>
      <w:lvlText w:val="%6."/>
      <w:lvlJc w:val="righ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9" w:tentative="1">
      <w:start w:val="1"/>
      <w:numFmt w:val="lowerLetter"/>
      <w:lvlText w:val="%8)"/>
      <w:lvlJc w:val="left"/>
      <w:pPr>
        <w:tabs>
          <w:tab w:val="num" w:pos="4020"/>
        </w:tabs>
        <w:ind w:left="4020" w:hanging="420"/>
      </w:pPr>
      <w:rPr>
        <w:rFonts w:cs="Times New Roman"/>
      </w:rPr>
    </w:lvl>
    <w:lvl w:ilvl="8" w:tplc="0409001B" w:tentative="1">
      <w:start w:val="1"/>
      <w:numFmt w:val="lowerRoman"/>
      <w:lvlText w:val="%9."/>
      <w:lvlJc w:val="right"/>
      <w:pPr>
        <w:tabs>
          <w:tab w:val="num" w:pos="4440"/>
        </w:tabs>
        <w:ind w:left="4440" w:hanging="420"/>
      </w:pPr>
      <w:rPr>
        <w:rFonts w:cs="Times New Roman"/>
      </w:rPr>
    </w:lvl>
  </w:abstractNum>
  <w:abstractNum w:abstractNumId="3">
    <w:nsid w:val="3AD37D2E"/>
    <w:multiLevelType w:val="hybridMultilevel"/>
    <w:tmpl w:val="7ED41964"/>
    <w:lvl w:ilvl="0" w:tplc="6694B638">
      <w:start w:val="1"/>
      <w:numFmt w:val="decimal"/>
      <w:lvlText w:val="%1、"/>
      <w:lvlJc w:val="left"/>
      <w:pPr>
        <w:tabs>
          <w:tab w:val="num" w:pos="900"/>
        </w:tabs>
        <w:ind w:left="900" w:hanging="360"/>
      </w:pPr>
      <w:rPr>
        <w:rFonts w:ascii="仿宋" w:eastAsia="仿宋" w:hAnsi="仿宋" w:cs="Times New Roman"/>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4">
    <w:nsid w:val="601669DE"/>
    <w:multiLevelType w:val="hybridMultilevel"/>
    <w:tmpl w:val="3D148D32"/>
    <w:lvl w:ilvl="0" w:tplc="31E4770C">
      <w:start w:val="1"/>
      <w:numFmt w:val="japaneseCounting"/>
      <w:lvlText w:val="（%1）"/>
      <w:lvlJc w:val="left"/>
      <w:pPr>
        <w:ind w:left="2760" w:hanging="1080"/>
      </w:pPr>
      <w:rPr>
        <w:rFonts w:cs="Times New Roman" w:hint="default"/>
      </w:rPr>
    </w:lvl>
    <w:lvl w:ilvl="1" w:tplc="04090019" w:tentative="1">
      <w:start w:val="1"/>
      <w:numFmt w:val="lowerLetter"/>
      <w:lvlText w:val="%2)"/>
      <w:lvlJc w:val="left"/>
      <w:pPr>
        <w:ind w:left="2520" w:hanging="420"/>
      </w:pPr>
      <w:rPr>
        <w:rFonts w:cs="Times New Roman"/>
      </w:rPr>
    </w:lvl>
    <w:lvl w:ilvl="2" w:tplc="0409001B" w:tentative="1">
      <w:start w:val="1"/>
      <w:numFmt w:val="lowerRoman"/>
      <w:lvlText w:val="%3."/>
      <w:lvlJc w:val="righ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9" w:tentative="1">
      <w:start w:val="1"/>
      <w:numFmt w:val="lowerLetter"/>
      <w:lvlText w:val="%5)"/>
      <w:lvlJc w:val="left"/>
      <w:pPr>
        <w:ind w:left="3780" w:hanging="420"/>
      </w:pPr>
      <w:rPr>
        <w:rFonts w:cs="Times New Roman"/>
      </w:rPr>
    </w:lvl>
    <w:lvl w:ilvl="5" w:tplc="0409001B" w:tentative="1">
      <w:start w:val="1"/>
      <w:numFmt w:val="lowerRoman"/>
      <w:lvlText w:val="%6."/>
      <w:lvlJc w:val="righ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9" w:tentative="1">
      <w:start w:val="1"/>
      <w:numFmt w:val="lowerLetter"/>
      <w:lvlText w:val="%8)"/>
      <w:lvlJc w:val="left"/>
      <w:pPr>
        <w:ind w:left="5040" w:hanging="420"/>
      </w:pPr>
      <w:rPr>
        <w:rFonts w:cs="Times New Roman"/>
      </w:rPr>
    </w:lvl>
    <w:lvl w:ilvl="8" w:tplc="0409001B" w:tentative="1">
      <w:start w:val="1"/>
      <w:numFmt w:val="lowerRoman"/>
      <w:lvlText w:val="%9."/>
      <w:lvlJc w:val="right"/>
      <w:pPr>
        <w:ind w:left="5460" w:hanging="420"/>
      </w:pPr>
      <w:rPr>
        <w:rFonts w:cs="Times New Roman"/>
      </w:rPr>
    </w:lvl>
  </w:abstractNum>
  <w:abstractNum w:abstractNumId="5">
    <w:nsid w:val="6AA504F3"/>
    <w:multiLevelType w:val="hybridMultilevel"/>
    <w:tmpl w:val="57BC2472"/>
    <w:lvl w:ilvl="0" w:tplc="95D6A1B4">
      <w:start w:val="1"/>
      <w:numFmt w:val="japaneseCounting"/>
      <w:lvlText w:val="（%1）"/>
      <w:lvlJc w:val="left"/>
      <w:pPr>
        <w:tabs>
          <w:tab w:val="num" w:pos="1260"/>
        </w:tabs>
        <w:ind w:left="1260" w:hanging="720"/>
      </w:pPr>
      <w:rPr>
        <w:rFonts w:cs="Times New Roman" w:hint="default"/>
      </w:rPr>
    </w:lvl>
    <w:lvl w:ilvl="1" w:tplc="7CCC1A3E">
      <w:start w:val="1"/>
      <w:numFmt w:val="decimal"/>
      <w:lvlText w:val="%2、"/>
      <w:lvlJc w:val="left"/>
      <w:pPr>
        <w:tabs>
          <w:tab w:val="num" w:pos="1996"/>
        </w:tabs>
        <w:ind w:left="1996" w:hanging="720"/>
      </w:pPr>
      <w:rPr>
        <w:rFonts w:ascii="仿宋" w:eastAsia="仿宋" w:hAnsi="仿宋" w:cs="Times New Roman"/>
      </w:rPr>
    </w:lvl>
    <w:lvl w:ilvl="2" w:tplc="19CAA78C">
      <w:start w:val="1"/>
      <w:numFmt w:val="decimal"/>
      <w:lvlText w:val="%3、"/>
      <w:lvlJc w:val="right"/>
      <w:pPr>
        <w:tabs>
          <w:tab w:val="num" w:pos="1800"/>
        </w:tabs>
        <w:ind w:left="1800" w:hanging="420"/>
      </w:pPr>
      <w:rPr>
        <w:rFonts w:ascii="仿宋" w:eastAsia="仿宋" w:hAnsi="仿宋"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6">
    <w:nsid w:val="7A295A7E"/>
    <w:multiLevelType w:val="hybridMultilevel"/>
    <w:tmpl w:val="7DDE1676"/>
    <w:lvl w:ilvl="0" w:tplc="92707CAE">
      <w:start w:val="1"/>
      <w:numFmt w:val="decimal"/>
      <w:lvlText w:val="%1、"/>
      <w:lvlJc w:val="left"/>
      <w:pPr>
        <w:tabs>
          <w:tab w:val="num" w:pos="1020"/>
        </w:tabs>
        <w:ind w:left="1020" w:hanging="360"/>
      </w:pPr>
      <w:rPr>
        <w:rFonts w:cs="Times New Roman" w:hint="default"/>
      </w:rPr>
    </w:lvl>
    <w:lvl w:ilvl="1" w:tplc="04090019" w:tentative="1">
      <w:start w:val="1"/>
      <w:numFmt w:val="lowerLetter"/>
      <w:lvlText w:val="%2)"/>
      <w:lvlJc w:val="left"/>
      <w:pPr>
        <w:tabs>
          <w:tab w:val="num" w:pos="1500"/>
        </w:tabs>
        <w:ind w:left="1500" w:hanging="420"/>
      </w:pPr>
      <w:rPr>
        <w:rFonts w:cs="Times New Roman"/>
      </w:rPr>
    </w:lvl>
    <w:lvl w:ilvl="2" w:tplc="0409001B" w:tentative="1">
      <w:start w:val="1"/>
      <w:numFmt w:val="lowerRoman"/>
      <w:lvlText w:val="%3."/>
      <w:lvlJc w:val="righ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9" w:tentative="1">
      <w:start w:val="1"/>
      <w:numFmt w:val="lowerLetter"/>
      <w:lvlText w:val="%5)"/>
      <w:lvlJc w:val="left"/>
      <w:pPr>
        <w:tabs>
          <w:tab w:val="num" w:pos="2760"/>
        </w:tabs>
        <w:ind w:left="2760" w:hanging="420"/>
      </w:pPr>
      <w:rPr>
        <w:rFonts w:cs="Times New Roman"/>
      </w:rPr>
    </w:lvl>
    <w:lvl w:ilvl="5" w:tplc="0409001B" w:tentative="1">
      <w:start w:val="1"/>
      <w:numFmt w:val="lowerRoman"/>
      <w:lvlText w:val="%6."/>
      <w:lvlJc w:val="righ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9" w:tentative="1">
      <w:start w:val="1"/>
      <w:numFmt w:val="lowerLetter"/>
      <w:lvlText w:val="%8)"/>
      <w:lvlJc w:val="left"/>
      <w:pPr>
        <w:tabs>
          <w:tab w:val="num" w:pos="4020"/>
        </w:tabs>
        <w:ind w:left="4020" w:hanging="420"/>
      </w:pPr>
      <w:rPr>
        <w:rFonts w:cs="Times New Roman"/>
      </w:rPr>
    </w:lvl>
    <w:lvl w:ilvl="8" w:tplc="0409001B" w:tentative="1">
      <w:start w:val="1"/>
      <w:numFmt w:val="lowerRoman"/>
      <w:lvlText w:val="%9."/>
      <w:lvlJc w:val="right"/>
      <w:pPr>
        <w:tabs>
          <w:tab w:val="num" w:pos="4440"/>
        </w:tabs>
        <w:ind w:left="4440" w:hanging="420"/>
      </w:pPr>
      <w:rPr>
        <w:rFonts w:cs="Times New Roman"/>
      </w:r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32D"/>
    <w:rsid w:val="00055FEC"/>
    <w:rsid w:val="000B218C"/>
    <w:rsid w:val="001D341E"/>
    <w:rsid w:val="00201D0D"/>
    <w:rsid w:val="002374E0"/>
    <w:rsid w:val="004B1341"/>
    <w:rsid w:val="00572D51"/>
    <w:rsid w:val="00722E70"/>
    <w:rsid w:val="00885C7C"/>
    <w:rsid w:val="00924122"/>
    <w:rsid w:val="009E57D8"/>
    <w:rsid w:val="00B25165"/>
    <w:rsid w:val="00C347BB"/>
    <w:rsid w:val="00CA3B63"/>
    <w:rsid w:val="00DD728A"/>
    <w:rsid w:val="00E5432D"/>
    <w:rsid w:val="00E85E92"/>
    <w:rsid w:val="00EE500E"/>
    <w:rsid w:val="00FE47D1"/>
    <w:rsid w:val="00FF7D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List Continue 4"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D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432D"/>
    <w:rPr>
      <w:sz w:val="18"/>
      <w:szCs w:val="18"/>
    </w:rPr>
  </w:style>
  <w:style w:type="character" w:customStyle="1" w:styleId="BalloonTextChar">
    <w:name w:val="Balloon Text Char"/>
    <w:basedOn w:val="DefaultParagraphFont"/>
    <w:link w:val="BalloonText"/>
    <w:uiPriority w:val="99"/>
    <w:semiHidden/>
    <w:locked/>
    <w:rsid w:val="00E5432D"/>
    <w:rPr>
      <w:rFonts w:cs="Times New Roman"/>
      <w:sz w:val="18"/>
      <w:szCs w:val="18"/>
    </w:rPr>
  </w:style>
  <w:style w:type="paragraph" w:styleId="Header">
    <w:name w:val="header"/>
    <w:basedOn w:val="Normal"/>
    <w:link w:val="HeaderChar"/>
    <w:uiPriority w:val="99"/>
    <w:semiHidden/>
    <w:rsid w:val="000B21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B218C"/>
    <w:rPr>
      <w:rFonts w:cs="Times New Roman"/>
      <w:sz w:val="18"/>
      <w:szCs w:val="18"/>
    </w:rPr>
  </w:style>
  <w:style w:type="paragraph" w:styleId="Footer">
    <w:name w:val="footer"/>
    <w:basedOn w:val="Normal"/>
    <w:link w:val="FooterChar"/>
    <w:uiPriority w:val="99"/>
    <w:semiHidden/>
    <w:rsid w:val="000B21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B218C"/>
    <w:rPr>
      <w:rFonts w:cs="Times New Roman"/>
      <w:sz w:val="18"/>
      <w:szCs w:val="18"/>
    </w:rPr>
  </w:style>
  <w:style w:type="paragraph" w:customStyle="1" w:styleId="p0">
    <w:name w:val="p0"/>
    <w:basedOn w:val="Normal"/>
    <w:uiPriority w:val="99"/>
    <w:rsid w:val="00885C7C"/>
    <w:pPr>
      <w:widowControl/>
    </w:pPr>
    <w:rPr>
      <w:rFonts w:cs="宋体"/>
      <w:kern w:val="0"/>
      <w:szCs w:val="21"/>
    </w:rPr>
  </w:style>
  <w:style w:type="paragraph" w:styleId="ListContinue4">
    <w:name w:val="List Continue 4"/>
    <w:basedOn w:val="Normal"/>
    <w:uiPriority w:val="99"/>
    <w:rsid w:val="002374E0"/>
    <w:pPr>
      <w:spacing w:after="120"/>
      <w:ind w:leftChars="800" w:left="1680"/>
    </w:pPr>
    <w:rPr>
      <w:rFonts w:ascii="Times New Roman" w:hAnsi="Times New Roman"/>
      <w:szCs w:val="24"/>
    </w:rPr>
  </w:style>
  <w:style w:type="paragraph" w:styleId="BodyText">
    <w:name w:val="Body Text"/>
    <w:basedOn w:val="Normal"/>
    <w:link w:val="BodyTextChar"/>
    <w:uiPriority w:val="99"/>
    <w:rsid w:val="002374E0"/>
    <w:pPr>
      <w:spacing w:after="120"/>
    </w:pPr>
    <w:rPr>
      <w:rFonts w:ascii="Times New Roman" w:hAnsi="Times New Roman"/>
      <w:szCs w:val="24"/>
    </w:rPr>
  </w:style>
  <w:style w:type="character" w:customStyle="1" w:styleId="BodyTextChar">
    <w:name w:val="Body Text Char"/>
    <w:basedOn w:val="DefaultParagraphFont"/>
    <w:link w:val="BodyText"/>
    <w:uiPriority w:val="99"/>
    <w:locked/>
    <w:rsid w:val="002374E0"/>
    <w:rPr>
      <w:rFonts w:ascii="Times New Roman" w:eastAsia="宋体" w:hAnsi="Times New Roman" w:cs="Times New Roman"/>
      <w:sz w:val="24"/>
      <w:szCs w:val="24"/>
    </w:rPr>
  </w:style>
  <w:style w:type="paragraph" w:styleId="List2">
    <w:name w:val="List 2"/>
    <w:basedOn w:val="Normal"/>
    <w:uiPriority w:val="99"/>
    <w:rsid w:val="00924122"/>
    <w:pPr>
      <w:ind w:leftChars="200" w:left="100" w:hangingChars="200" w:hanging="200"/>
    </w:pPr>
    <w:rPr>
      <w:rFonts w:ascii="Times New Roman" w:hAnsi="Times New Roman"/>
      <w:szCs w:val="24"/>
    </w:rPr>
  </w:style>
  <w:style w:type="paragraph" w:styleId="List3">
    <w:name w:val="List 3"/>
    <w:basedOn w:val="Normal"/>
    <w:uiPriority w:val="99"/>
    <w:rsid w:val="00924122"/>
    <w:pPr>
      <w:ind w:leftChars="400" w:left="100" w:hangingChars="200" w:hanging="200"/>
    </w:pPr>
    <w:rPr>
      <w:rFonts w:ascii="Times New Roman" w:hAnsi="Times New Roman"/>
      <w:szCs w:val="24"/>
    </w:rPr>
  </w:style>
  <w:style w:type="paragraph" w:styleId="List4">
    <w:name w:val="List 4"/>
    <w:basedOn w:val="Normal"/>
    <w:uiPriority w:val="99"/>
    <w:rsid w:val="00924122"/>
    <w:pPr>
      <w:ind w:leftChars="600" w:left="100" w:hangingChars="200" w:hanging="200"/>
    </w:pPr>
    <w:rPr>
      <w:rFonts w:ascii="Times New Roman" w:hAnsi="Times New Roman"/>
      <w:szCs w:val="24"/>
    </w:rPr>
  </w:style>
  <w:style w:type="paragraph" w:styleId="List5">
    <w:name w:val="List 5"/>
    <w:basedOn w:val="Normal"/>
    <w:uiPriority w:val="99"/>
    <w:rsid w:val="00924122"/>
    <w:pPr>
      <w:ind w:leftChars="800" w:left="100" w:hangingChars="200" w:hanging="200"/>
    </w:pPr>
    <w:rPr>
      <w:rFonts w:ascii="Times New Roman" w:hAnsi="Times New Roman"/>
      <w:szCs w:val="24"/>
    </w:rPr>
  </w:style>
  <w:style w:type="paragraph" w:styleId="ListContinue2">
    <w:name w:val="List Continue 2"/>
    <w:basedOn w:val="Normal"/>
    <w:uiPriority w:val="99"/>
    <w:rsid w:val="00924122"/>
    <w:pPr>
      <w:spacing w:after="120"/>
      <w:ind w:leftChars="400" w:left="840"/>
    </w:pPr>
    <w:rPr>
      <w:rFonts w:ascii="Times New Roman" w:hAnsi="Times New Roman"/>
      <w:szCs w:val="24"/>
    </w:rPr>
  </w:style>
  <w:style w:type="paragraph" w:styleId="ListContinue3">
    <w:name w:val="List Continue 3"/>
    <w:basedOn w:val="Normal"/>
    <w:uiPriority w:val="99"/>
    <w:rsid w:val="00924122"/>
    <w:pPr>
      <w:spacing w:after="120"/>
      <w:ind w:leftChars="600" w:left="1260"/>
    </w:pPr>
    <w:rPr>
      <w:rFonts w:ascii="Times New Roman" w:hAnsi="Times New Roman"/>
      <w:szCs w:val="24"/>
    </w:rPr>
  </w:style>
  <w:style w:type="paragraph" w:styleId="ListContinue5">
    <w:name w:val="List Continue 5"/>
    <w:basedOn w:val="Normal"/>
    <w:uiPriority w:val="99"/>
    <w:rsid w:val="00924122"/>
    <w:pPr>
      <w:spacing w:after="120"/>
      <w:ind w:leftChars="1000" w:left="2100"/>
    </w:pPr>
    <w:rPr>
      <w:rFonts w:ascii="Times New Roman" w:hAnsi="Times New Roman"/>
      <w:szCs w:val="24"/>
    </w:rPr>
  </w:style>
  <w:style w:type="paragraph" w:styleId="BodyTextIndent">
    <w:name w:val="Body Text Indent"/>
    <w:basedOn w:val="Normal"/>
    <w:link w:val="BodyTextIndentChar"/>
    <w:uiPriority w:val="99"/>
    <w:rsid w:val="00924122"/>
    <w:pPr>
      <w:spacing w:after="120"/>
      <w:ind w:leftChars="200" w:left="420"/>
    </w:pPr>
    <w:rPr>
      <w:rFonts w:ascii="Times New Roman" w:hAnsi="Times New Roman"/>
      <w:szCs w:val="24"/>
    </w:rPr>
  </w:style>
  <w:style w:type="character" w:customStyle="1" w:styleId="BodyTextIndentChar">
    <w:name w:val="Body Text Indent Char"/>
    <w:basedOn w:val="DefaultParagraphFont"/>
    <w:link w:val="BodyTextIndent"/>
    <w:uiPriority w:val="99"/>
    <w:semiHidden/>
    <w:rsid w:val="003874DD"/>
  </w:style>
  <w:style w:type="paragraph" w:styleId="Date">
    <w:name w:val="Date"/>
    <w:basedOn w:val="Normal"/>
    <w:next w:val="Normal"/>
    <w:link w:val="DateChar"/>
    <w:uiPriority w:val="99"/>
    <w:rsid w:val="00924122"/>
    <w:pPr>
      <w:ind w:leftChars="2500" w:left="100"/>
    </w:pPr>
  </w:style>
  <w:style w:type="character" w:customStyle="1" w:styleId="DateChar">
    <w:name w:val="Date Char"/>
    <w:basedOn w:val="DefaultParagraphFont"/>
    <w:link w:val="Date"/>
    <w:uiPriority w:val="99"/>
    <w:semiHidden/>
    <w:rsid w:val="003874DD"/>
  </w:style>
  <w:style w:type="character" w:styleId="PageNumber">
    <w:name w:val="page number"/>
    <w:basedOn w:val="DefaultParagraphFont"/>
    <w:uiPriority w:val="99"/>
    <w:rsid w:val="001D341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6</Pages>
  <Words>371</Words>
  <Characters>2117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5</cp:revision>
  <cp:lastPrinted>2012-12-19T03:00:00Z</cp:lastPrinted>
  <dcterms:created xsi:type="dcterms:W3CDTF">2012-12-21T08:12:00Z</dcterms:created>
  <dcterms:modified xsi:type="dcterms:W3CDTF">2013-01-21T08:16:00Z</dcterms:modified>
</cp:coreProperties>
</file>