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9AC" w:rsidRDefault="00312296">
      <w:pPr>
        <w:pStyle w:val="a6"/>
        <w:framePr w:w="0" w:hRule="auto" w:wrap="auto" w:hAnchor="text" w:xAlign="left" w:yAlign="inline"/>
        <w:rPr>
          <w:rFonts w:ascii="宋体" w:hAnsi="宋体"/>
          <w:b/>
          <w:sz w:val="28"/>
          <w:szCs w:val="28"/>
        </w:rPr>
      </w:pPr>
      <w:r>
        <w:rPr>
          <w:rFonts w:ascii="宋体" w:hAnsi="宋体" w:hint="eastAsia"/>
          <w:b/>
          <w:sz w:val="28"/>
          <w:szCs w:val="28"/>
        </w:rPr>
        <w:t>《商业模式模块化模型规范》编制说明</w:t>
      </w:r>
    </w:p>
    <w:p w:rsidR="003779AC" w:rsidRDefault="003779AC">
      <w:pPr>
        <w:spacing w:line="360" w:lineRule="auto"/>
        <w:jc w:val="center"/>
        <w:rPr>
          <w:rFonts w:ascii="宋体" w:hAnsi="宋体"/>
          <w:b/>
          <w:sz w:val="24"/>
        </w:rPr>
      </w:pPr>
    </w:p>
    <w:p w:rsidR="003779AC" w:rsidRDefault="00312296">
      <w:pPr>
        <w:numPr>
          <w:ilvl w:val="0"/>
          <w:numId w:val="1"/>
        </w:numPr>
        <w:spacing w:line="360" w:lineRule="auto"/>
        <w:rPr>
          <w:rFonts w:ascii="宋体" w:hAnsi="宋体"/>
          <w:b/>
          <w:sz w:val="24"/>
        </w:rPr>
      </w:pPr>
      <w:r>
        <w:rPr>
          <w:rFonts w:ascii="宋体" w:hAnsi="宋体" w:hint="eastAsia"/>
          <w:b/>
          <w:sz w:val="24"/>
        </w:rPr>
        <w:t>任务来源</w:t>
      </w:r>
    </w:p>
    <w:p w:rsidR="003779AC" w:rsidRDefault="00312296">
      <w:pPr>
        <w:spacing w:line="360" w:lineRule="auto"/>
        <w:ind w:firstLineChars="200" w:firstLine="480"/>
        <w:rPr>
          <w:rFonts w:ascii="宋体" w:hAnsi="宋体"/>
          <w:bCs/>
          <w:sz w:val="24"/>
        </w:rPr>
      </w:pPr>
      <w:r>
        <w:rPr>
          <w:rFonts w:ascii="宋体" w:hAnsi="宋体" w:hint="eastAsia"/>
          <w:bCs/>
          <w:sz w:val="24"/>
        </w:rPr>
        <w:t>随着中国特色社会主义走进新时代以及新一代信息技术的快速发展，市场经济和商业活动的组织形式日新月异，目前国内外对商业模式的规范化分类尚无具体方法，为了规范商业模式的描述和分类，</w:t>
      </w:r>
      <w:r>
        <w:rPr>
          <w:rFonts w:ascii="宋体" w:hAnsi="宋体" w:hint="eastAsia"/>
          <w:bCs/>
          <w:sz w:val="24"/>
        </w:rPr>
        <w:t>2020</w:t>
      </w:r>
      <w:r>
        <w:rPr>
          <w:rFonts w:ascii="宋体" w:hAnsi="宋体" w:hint="eastAsia"/>
          <w:bCs/>
          <w:sz w:val="24"/>
        </w:rPr>
        <w:t>年</w:t>
      </w:r>
      <w:r>
        <w:rPr>
          <w:rFonts w:ascii="宋体" w:hAnsi="宋体" w:hint="eastAsia"/>
          <w:bCs/>
          <w:sz w:val="24"/>
        </w:rPr>
        <w:t>8</w:t>
      </w:r>
      <w:r>
        <w:rPr>
          <w:rFonts w:ascii="宋体" w:hAnsi="宋体" w:hint="eastAsia"/>
          <w:bCs/>
          <w:sz w:val="24"/>
        </w:rPr>
        <w:t>月，由北京信息科技大学和商业科技质量中心申请，根据中国商业联合会</w:t>
      </w:r>
      <w:r>
        <w:rPr>
          <w:rFonts w:ascii="宋体" w:hAnsi="宋体" w:hint="eastAsia"/>
          <w:bCs/>
          <w:sz w:val="24"/>
        </w:rPr>
        <w:t>2020</w:t>
      </w:r>
      <w:r>
        <w:rPr>
          <w:rFonts w:ascii="宋体" w:hAnsi="宋体" w:hint="eastAsia"/>
          <w:bCs/>
          <w:sz w:val="24"/>
        </w:rPr>
        <w:t>年</w:t>
      </w:r>
      <w:r>
        <w:rPr>
          <w:rFonts w:ascii="宋体" w:hAnsi="宋体" w:hint="eastAsia"/>
          <w:bCs/>
          <w:sz w:val="24"/>
        </w:rPr>
        <w:t>8</w:t>
      </w:r>
      <w:r>
        <w:rPr>
          <w:rFonts w:ascii="宋体" w:hAnsi="宋体" w:hint="eastAsia"/>
          <w:bCs/>
          <w:sz w:val="24"/>
        </w:rPr>
        <w:t>月</w:t>
      </w:r>
      <w:r>
        <w:rPr>
          <w:rFonts w:ascii="宋体" w:hAnsi="宋体" w:hint="eastAsia"/>
          <w:bCs/>
          <w:sz w:val="24"/>
        </w:rPr>
        <w:t>24</w:t>
      </w:r>
      <w:r>
        <w:rPr>
          <w:rFonts w:ascii="宋体" w:hAnsi="宋体" w:hint="eastAsia"/>
          <w:bCs/>
          <w:sz w:val="24"/>
        </w:rPr>
        <w:t>日下达的中商联标【</w:t>
      </w:r>
      <w:r>
        <w:rPr>
          <w:rFonts w:ascii="宋体" w:hAnsi="宋体" w:hint="eastAsia"/>
          <w:bCs/>
          <w:sz w:val="24"/>
        </w:rPr>
        <w:t>2020</w:t>
      </w:r>
      <w:r>
        <w:rPr>
          <w:rFonts w:ascii="宋体" w:hAnsi="宋体" w:hint="eastAsia"/>
          <w:bCs/>
          <w:sz w:val="24"/>
        </w:rPr>
        <w:t>】</w:t>
      </w:r>
      <w:r>
        <w:rPr>
          <w:rFonts w:ascii="宋体" w:hAnsi="宋体" w:hint="eastAsia"/>
          <w:bCs/>
          <w:sz w:val="24"/>
        </w:rPr>
        <w:t>7</w:t>
      </w:r>
      <w:r>
        <w:rPr>
          <w:rFonts w:ascii="宋体" w:hAnsi="宋体" w:hint="eastAsia"/>
          <w:bCs/>
          <w:sz w:val="24"/>
        </w:rPr>
        <w:t>号《中国商业联合会关于下达</w:t>
      </w:r>
      <w:r>
        <w:rPr>
          <w:rFonts w:ascii="宋体" w:hAnsi="宋体" w:hint="eastAsia"/>
          <w:bCs/>
          <w:sz w:val="24"/>
        </w:rPr>
        <w:t>2020</w:t>
      </w:r>
      <w:r>
        <w:rPr>
          <w:rFonts w:ascii="宋体" w:hAnsi="宋体" w:hint="eastAsia"/>
          <w:bCs/>
          <w:sz w:val="24"/>
        </w:rPr>
        <w:t>年第四批团体标准项目计划的通知》文件，批准《商业模式模块化模型规范》（以下简称“规范”）团体标准的制定。</w:t>
      </w:r>
    </w:p>
    <w:p w:rsidR="003779AC" w:rsidRDefault="00312296">
      <w:pPr>
        <w:spacing w:line="360" w:lineRule="auto"/>
        <w:ind w:firstLineChars="200" w:firstLine="480"/>
        <w:rPr>
          <w:rFonts w:ascii="宋体" w:hAnsi="宋体"/>
          <w:bCs/>
          <w:sz w:val="24"/>
        </w:rPr>
      </w:pPr>
      <w:r>
        <w:rPr>
          <w:rFonts w:ascii="宋体" w:hAnsi="宋体"/>
          <w:bCs/>
          <w:sz w:val="24"/>
        </w:rPr>
        <w:t>《</w:t>
      </w:r>
      <w:r>
        <w:rPr>
          <w:rFonts w:ascii="宋体" w:hAnsi="宋体" w:hint="eastAsia"/>
          <w:bCs/>
          <w:sz w:val="24"/>
        </w:rPr>
        <w:t>商业模式模块化模型规范</w:t>
      </w:r>
      <w:r>
        <w:rPr>
          <w:rFonts w:ascii="宋体" w:hAnsi="宋体"/>
          <w:bCs/>
          <w:sz w:val="24"/>
        </w:rPr>
        <w:t>》由</w:t>
      </w:r>
      <w:r>
        <w:rPr>
          <w:rFonts w:ascii="宋体" w:hAnsi="宋体" w:hint="eastAsia"/>
          <w:bCs/>
          <w:sz w:val="24"/>
        </w:rPr>
        <w:t>北京信息科技大学</w:t>
      </w:r>
      <w:r>
        <w:rPr>
          <w:rFonts w:ascii="宋体" w:hAnsi="宋体"/>
          <w:bCs/>
          <w:sz w:val="24"/>
        </w:rPr>
        <w:t>提出，由</w:t>
      </w:r>
      <w:r>
        <w:rPr>
          <w:rFonts w:ascii="宋体" w:hAnsi="宋体" w:hint="eastAsia"/>
          <w:bCs/>
          <w:sz w:val="24"/>
        </w:rPr>
        <w:t>北京信息科技大学、商业科技质量</w:t>
      </w:r>
      <w:r>
        <w:rPr>
          <w:rFonts w:ascii="宋体" w:hAnsi="宋体"/>
          <w:bCs/>
          <w:sz w:val="24"/>
        </w:rPr>
        <w:t>中心牵头组织</w:t>
      </w:r>
      <w:r>
        <w:rPr>
          <w:rFonts w:ascii="宋体" w:hAnsi="宋体" w:hint="eastAsia"/>
          <w:bCs/>
          <w:sz w:val="24"/>
        </w:rPr>
        <w:t>和</w:t>
      </w:r>
      <w:r>
        <w:rPr>
          <w:rFonts w:ascii="宋体" w:hAnsi="宋体"/>
          <w:bCs/>
          <w:sz w:val="24"/>
        </w:rPr>
        <w:t>参与起草。</w:t>
      </w:r>
    </w:p>
    <w:p w:rsidR="003779AC" w:rsidRDefault="00312296">
      <w:pPr>
        <w:numPr>
          <w:ilvl w:val="0"/>
          <w:numId w:val="1"/>
        </w:numPr>
        <w:spacing w:line="360" w:lineRule="auto"/>
        <w:rPr>
          <w:rFonts w:ascii="宋体" w:hAnsi="宋体"/>
          <w:b/>
          <w:sz w:val="24"/>
        </w:rPr>
      </w:pPr>
      <w:r>
        <w:rPr>
          <w:rFonts w:ascii="宋体" w:hAnsi="宋体" w:hint="eastAsia"/>
          <w:b/>
          <w:sz w:val="24"/>
        </w:rPr>
        <w:t>目的意义</w:t>
      </w:r>
    </w:p>
    <w:p w:rsidR="003779AC" w:rsidRDefault="00312296">
      <w:pPr>
        <w:spacing w:line="360" w:lineRule="auto"/>
        <w:ind w:firstLineChars="200" w:firstLine="480"/>
        <w:rPr>
          <w:rFonts w:ascii="宋体" w:hAnsi="宋体"/>
          <w:bCs/>
          <w:sz w:val="24"/>
        </w:rPr>
      </w:pPr>
      <w:r>
        <w:rPr>
          <w:rFonts w:ascii="宋体" w:hAnsi="宋体" w:hint="eastAsia"/>
          <w:bCs/>
          <w:sz w:val="24"/>
        </w:rPr>
        <w:t>新兴信息技术广泛运用以来，企业由传统的线下行业竞争，向线上线下交互、行业跨界融合、用户需求整合、多种媒体传播发展，在这一过程中涌现出的各种商业模式现象纷繁复杂。由于国内尚缺少统一完备的商业模式分类方法，导致对上述商业模式的现状分类混乱、发展指导不明确，客观上阻碍了企业在互联网环境下的商业模式升级。</w:t>
      </w:r>
    </w:p>
    <w:p w:rsidR="003779AC" w:rsidRDefault="00312296">
      <w:pPr>
        <w:spacing w:line="360" w:lineRule="auto"/>
        <w:ind w:firstLineChars="200" w:firstLine="480"/>
        <w:rPr>
          <w:rFonts w:ascii="宋体" w:hAnsi="宋体"/>
          <w:bCs/>
          <w:sz w:val="24"/>
        </w:rPr>
      </w:pPr>
      <w:r>
        <w:rPr>
          <w:rFonts w:ascii="宋体" w:hAnsi="宋体" w:hint="eastAsia"/>
          <w:bCs/>
          <w:sz w:val="24"/>
        </w:rPr>
        <w:t>目前我国已颁布了多项关于商业模式方面的国家标准和行业标准，但还没有针对商业模式进行模块化分类的标准。现行国标《电子商务</w:t>
      </w:r>
      <w:r>
        <w:rPr>
          <w:rFonts w:ascii="宋体" w:hAnsi="宋体" w:hint="eastAsia"/>
          <w:bCs/>
          <w:sz w:val="24"/>
        </w:rPr>
        <w:t>模式规范》（</w:t>
      </w:r>
      <w:r>
        <w:rPr>
          <w:rFonts w:ascii="宋体" w:hAnsi="宋体" w:hint="eastAsia"/>
          <w:bCs/>
          <w:sz w:val="24"/>
        </w:rPr>
        <w:t>GB/T 36310-2018</w:t>
      </w:r>
      <w:r>
        <w:rPr>
          <w:rFonts w:ascii="宋体" w:hAnsi="宋体" w:hint="eastAsia"/>
          <w:bCs/>
          <w:sz w:val="24"/>
        </w:rPr>
        <w:t>）规定了电子商务参与主体、模式分类和模式框架，并对基础模式提出基本要求及扩展原则，适用于电子商务模式的研发和应用，现行行标《电子商务模式规范》（</w:t>
      </w:r>
      <w:r>
        <w:rPr>
          <w:rFonts w:ascii="宋体" w:hAnsi="宋体" w:hint="eastAsia"/>
          <w:bCs/>
          <w:sz w:val="24"/>
        </w:rPr>
        <w:t>SB/T 10518-2009</w:t>
      </w:r>
      <w:r>
        <w:rPr>
          <w:rFonts w:ascii="宋体" w:hAnsi="宋体" w:hint="eastAsia"/>
          <w:bCs/>
          <w:sz w:val="24"/>
        </w:rPr>
        <w:t>）规定了电子商务模式的基本要求以及主要模式的具体要求，适用于中国境内从事电子商务交易的企业和电子商务交易活动。上述标准主要针对电子商务交易活动，都不是满足指导各类商业企业进行商业模式类型划分和模块化建设的有效依据。</w:t>
      </w:r>
    </w:p>
    <w:p w:rsidR="003779AC" w:rsidRDefault="00312296">
      <w:pPr>
        <w:spacing w:line="360" w:lineRule="auto"/>
        <w:ind w:firstLineChars="200" w:firstLine="480"/>
        <w:rPr>
          <w:rFonts w:ascii="宋体" w:hAnsi="宋体"/>
          <w:bCs/>
          <w:sz w:val="24"/>
        </w:rPr>
      </w:pPr>
      <w:r>
        <w:rPr>
          <w:rFonts w:ascii="宋体" w:hAnsi="宋体" w:hint="eastAsia"/>
          <w:bCs/>
          <w:sz w:val="24"/>
        </w:rPr>
        <w:t>本标准提出商业模式模块化标准模型，通过模块化要素、界面规则、标准结构模块对企业的</w:t>
      </w:r>
      <w:r>
        <w:rPr>
          <w:rFonts w:ascii="宋体" w:hAnsi="宋体" w:hint="eastAsia"/>
          <w:bCs/>
          <w:sz w:val="24"/>
        </w:rPr>
        <w:t>商业模式进行归类和定位，具有较强的可操作性，对分析企业商业模式现状、指导企业商业模式升级、提升价值创造能力具有重要意义。</w:t>
      </w:r>
    </w:p>
    <w:p w:rsidR="003779AC" w:rsidRDefault="00312296">
      <w:pPr>
        <w:numPr>
          <w:ilvl w:val="0"/>
          <w:numId w:val="1"/>
        </w:numPr>
        <w:spacing w:line="360" w:lineRule="auto"/>
        <w:rPr>
          <w:rFonts w:ascii="宋体" w:hAnsi="宋体"/>
          <w:b/>
          <w:sz w:val="24"/>
        </w:rPr>
      </w:pPr>
      <w:r>
        <w:rPr>
          <w:rFonts w:ascii="宋体" w:hAnsi="宋体" w:hint="eastAsia"/>
          <w:b/>
          <w:sz w:val="24"/>
        </w:rPr>
        <w:lastRenderedPageBreak/>
        <w:t>编制原则</w:t>
      </w:r>
    </w:p>
    <w:p w:rsidR="003779AC" w:rsidRDefault="00312296">
      <w:pPr>
        <w:spacing w:line="360" w:lineRule="auto"/>
        <w:ind w:firstLineChars="200" w:firstLine="480"/>
        <w:rPr>
          <w:rFonts w:ascii="宋体" w:hAnsi="宋体"/>
          <w:bCs/>
          <w:sz w:val="24"/>
        </w:rPr>
      </w:pPr>
      <w:r>
        <w:rPr>
          <w:rFonts w:ascii="宋体" w:hAnsi="宋体" w:hint="eastAsia"/>
          <w:bCs/>
          <w:sz w:val="24"/>
        </w:rPr>
        <w:t>按照</w:t>
      </w:r>
      <w:r>
        <w:rPr>
          <w:rFonts w:ascii="宋体" w:hAnsi="宋体" w:hint="eastAsia"/>
          <w:sz w:val="24"/>
        </w:rPr>
        <w:t>《标准化工作导则第</w:t>
      </w:r>
      <w:r>
        <w:rPr>
          <w:rFonts w:ascii="宋体" w:hAnsi="宋体" w:hint="eastAsia"/>
          <w:sz w:val="24"/>
        </w:rPr>
        <w:t>1</w:t>
      </w:r>
      <w:r>
        <w:rPr>
          <w:rFonts w:ascii="宋体" w:hAnsi="宋体" w:hint="eastAsia"/>
          <w:sz w:val="24"/>
        </w:rPr>
        <w:t>部分</w:t>
      </w:r>
      <w:r>
        <w:rPr>
          <w:rFonts w:ascii="宋体" w:hAnsi="宋体" w:hint="eastAsia"/>
          <w:sz w:val="24"/>
        </w:rPr>
        <w:t>:</w:t>
      </w:r>
      <w:r>
        <w:rPr>
          <w:rFonts w:ascii="宋体" w:hAnsi="宋体" w:hint="eastAsia"/>
          <w:sz w:val="24"/>
        </w:rPr>
        <w:t>标准化文件的结构和起草规则》（</w:t>
      </w:r>
      <w:r>
        <w:rPr>
          <w:rFonts w:ascii="宋体" w:hAnsi="宋体" w:hint="eastAsia"/>
          <w:sz w:val="24"/>
        </w:rPr>
        <w:t>GB/T1.1-2020</w:t>
      </w:r>
      <w:r>
        <w:rPr>
          <w:rFonts w:ascii="宋体" w:hAnsi="宋体" w:hint="eastAsia"/>
          <w:sz w:val="24"/>
        </w:rPr>
        <w:t>）</w:t>
      </w:r>
      <w:r>
        <w:rPr>
          <w:rFonts w:ascii="宋体" w:hAnsi="宋体" w:hint="eastAsia"/>
          <w:bCs/>
          <w:sz w:val="24"/>
        </w:rPr>
        <w:t>的要求和规定编写本标准内容。</w:t>
      </w:r>
    </w:p>
    <w:p w:rsidR="003779AC" w:rsidRDefault="00312296">
      <w:pPr>
        <w:spacing w:line="360" w:lineRule="auto"/>
        <w:ind w:firstLineChars="200" w:firstLine="480"/>
        <w:rPr>
          <w:rFonts w:ascii="宋体" w:hAnsi="宋体"/>
          <w:bCs/>
          <w:sz w:val="24"/>
        </w:rPr>
      </w:pPr>
      <w:r>
        <w:rPr>
          <w:rFonts w:ascii="宋体" w:hAnsi="宋体" w:hint="eastAsia"/>
          <w:bCs/>
          <w:sz w:val="24"/>
        </w:rPr>
        <w:t>《规范》编制遵循“适用性、有效性、可操作性”的原则。</w:t>
      </w:r>
    </w:p>
    <w:p w:rsidR="003779AC" w:rsidRDefault="00312296">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）适用性原则：本标准规范了各类行业和经营方式的企业商业模式的类型划分，有较强的的适用性。</w:t>
      </w:r>
    </w:p>
    <w:p w:rsidR="003779AC" w:rsidRDefault="00312296">
      <w:pPr>
        <w:spacing w:line="360" w:lineRule="auto"/>
        <w:ind w:firstLineChars="200" w:firstLine="480"/>
        <w:rPr>
          <w:rFonts w:ascii="宋体" w:hAnsi="宋体"/>
          <w:bCs/>
          <w:sz w:val="24"/>
        </w:rPr>
      </w:pPr>
      <w:r>
        <w:rPr>
          <w:rFonts w:ascii="宋体" w:hAnsi="宋体" w:hint="eastAsia"/>
          <w:bCs/>
          <w:sz w:val="24"/>
        </w:rPr>
        <w:t>2</w:t>
      </w:r>
      <w:r>
        <w:rPr>
          <w:rFonts w:ascii="宋体" w:hAnsi="宋体" w:hint="eastAsia"/>
          <w:bCs/>
          <w:sz w:val="24"/>
        </w:rPr>
        <w:t>）有效性原则：本标准的执行，可方便商业活动的相关管理和研究人员对企业的商业模式进行有效的分类。</w:t>
      </w:r>
    </w:p>
    <w:p w:rsidR="003779AC" w:rsidRDefault="00312296">
      <w:pPr>
        <w:spacing w:line="360" w:lineRule="auto"/>
        <w:ind w:firstLineChars="200" w:firstLine="480"/>
        <w:rPr>
          <w:rFonts w:ascii="宋体" w:hAnsi="宋体"/>
          <w:bCs/>
          <w:sz w:val="24"/>
        </w:rPr>
      </w:pPr>
      <w:r>
        <w:rPr>
          <w:rFonts w:ascii="宋体" w:hAnsi="宋体" w:hint="eastAsia"/>
          <w:bCs/>
          <w:sz w:val="24"/>
        </w:rPr>
        <w:t>3</w:t>
      </w:r>
      <w:r>
        <w:rPr>
          <w:rFonts w:ascii="宋体" w:hAnsi="宋体" w:hint="eastAsia"/>
          <w:bCs/>
          <w:sz w:val="24"/>
        </w:rPr>
        <w:t>）可操作性原则：本</w:t>
      </w:r>
      <w:r>
        <w:rPr>
          <w:rFonts w:ascii="宋体" w:hAnsi="宋体" w:hint="eastAsia"/>
          <w:bCs/>
          <w:sz w:val="24"/>
        </w:rPr>
        <w:t>标准提出了详细的商业模式模块化要素、模块界面规则、模块层级等，便于相关管理和研究人员进行操作应用。</w:t>
      </w:r>
    </w:p>
    <w:p w:rsidR="003779AC" w:rsidRDefault="00312296">
      <w:pPr>
        <w:numPr>
          <w:ilvl w:val="0"/>
          <w:numId w:val="1"/>
        </w:numPr>
        <w:spacing w:line="360" w:lineRule="auto"/>
        <w:rPr>
          <w:rFonts w:ascii="宋体" w:hAnsi="宋体"/>
          <w:b/>
          <w:sz w:val="24"/>
        </w:rPr>
      </w:pPr>
      <w:r>
        <w:rPr>
          <w:rFonts w:ascii="宋体" w:hAnsi="宋体" w:hint="eastAsia"/>
          <w:b/>
          <w:sz w:val="24"/>
        </w:rPr>
        <w:t>编制过程</w:t>
      </w:r>
    </w:p>
    <w:p w:rsidR="003779AC" w:rsidRDefault="00312296" w:rsidP="00312296">
      <w:pPr>
        <w:numPr>
          <w:ilvl w:val="0"/>
          <w:numId w:val="2"/>
        </w:numPr>
        <w:spacing w:beforeLines="50" w:line="360" w:lineRule="auto"/>
        <w:ind w:firstLineChars="200" w:firstLine="480"/>
        <w:rPr>
          <w:rFonts w:ascii="宋体" w:hAnsi="宋体"/>
          <w:sz w:val="24"/>
        </w:rPr>
      </w:pPr>
      <w:r>
        <w:rPr>
          <w:rFonts w:ascii="宋体" w:hAnsi="宋体" w:hint="eastAsia"/>
          <w:sz w:val="24"/>
        </w:rPr>
        <w:t>成立制定起草工作组；</w:t>
      </w:r>
    </w:p>
    <w:p w:rsidR="003779AC" w:rsidRDefault="00312296">
      <w:pPr>
        <w:spacing w:line="360" w:lineRule="auto"/>
        <w:ind w:firstLineChars="200" w:firstLine="480"/>
        <w:rPr>
          <w:rFonts w:ascii="宋体" w:hAnsi="宋体"/>
          <w:bCs/>
          <w:sz w:val="24"/>
        </w:rPr>
      </w:pPr>
      <w:r>
        <w:rPr>
          <w:rFonts w:ascii="宋体" w:hAnsi="宋体" w:hint="eastAsia"/>
          <w:bCs/>
          <w:sz w:val="24"/>
        </w:rPr>
        <w:t>首先成立了由北京信息科技大学和商业科技质量中心以及部分企业和相关行业协会、商会等单位组成的标准编制组（以下简称</w:t>
      </w:r>
      <w:bookmarkStart w:id="0" w:name="_GoBack"/>
      <w:bookmarkEnd w:id="0"/>
      <w:r>
        <w:rPr>
          <w:rFonts w:ascii="宋体" w:hAnsi="宋体" w:hint="eastAsia"/>
          <w:bCs/>
          <w:sz w:val="24"/>
        </w:rPr>
        <w:t>编制组）。</w:t>
      </w:r>
    </w:p>
    <w:p w:rsidR="003779AC" w:rsidRDefault="00312296" w:rsidP="00312296">
      <w:pPr>
        <w:spacing w:beforeLines="50"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确立标准制定原则和工作计划；</w:t>
      </w:r>
    </w:p>
    <w:p w:rsidR="003779AC" w:rsidRDefault="00312296" w:rsidP="00312296">
      <w:pPr>
        <w:spacing w:beforeLines="50" w:line="360" w:lineRule="auto"/>
        <w:ind w:firstLineChars="200" w:firstLine="480"/>
        <w:rPr>
          <w:rFonts w:ascii="宋体" w:hAnsi="宋体"/>
          <w:sz w:val="24"/>
        </w:rPr>
      </w:pPr>
      <w:r>
        <w:rPr>
          <w:rFonts w:ascii="宋体" w:hAnsi="宋体" w:hint="eastAsia"/>
          <w:sz w:val="24"/>
        </w:rPr>
        <w:t>编制组对标准编制的各项任务进行了分解，制定了标准起草工作计划。</w:t>
      </w:r>
    </w:p>
    <w:p w:rsidR="003779AC" w:rsidRDefault="00312296" w:rsidP="00312296">
      <w:pPr>
        <w:spacing w:beforeLines="50" w:line="360" w:lineRule="auto"/>
        <w:ind w:firstLineChars="200" w:firstLine="480"/>
        <w:rPr>
          <w:rFonts w:ascii="宋体" w:hAnsi="宋体"/>
          <w:sz w:val="24"/>
        </w:rPr>
      </w:pPr>
      <w:r>
        <w:rPr>
          <w:rFonts w:ascii="宋体" w:hAnsi="宋体" w:hint="eastAsia"/>
          <w:sz w:val="24"/>
        </w:rPr>
        <w:t>首先收集、整理了美国、欧盟、日本、韩国等先进国家在学术界和产业界有关商业模式的分类和研究现状，收集并整理了我国现行的与商业模式相关的国家标准和行业标准，掌握了相</w:t>
      </w:r>
      <w:r>
        <w:rPr>
          <w:rFonts w:ascii="宋体" w:hAnsi="宋体" w:hint="eastAsia"/>
          <w:sz w:val="24"/>
        </w:rPr>
        <w:t>关标准的发展动态。</w:t>
      </w:r>
    </w:p>
    <w:p w:rsidR="003779AC" w:rsidRDefault="00312296" w:rsidP="00312296">
      <w:pPr>
        <w:spacing w:beforeLines="50" w:line="360" w:lineRule="auto"/>
        <w:ind w:firstLineChars="200" w:firstLine="480"/>
        <w:rPr>
          <w:rFonts w:ascii="宋体" w:hAnsi="宋体"/>
          <w:sz w:val="24"/>
        </w:rPr>
      </w:pPr>
      <w:r>
        <w:rPr>
          <w:rFonts w:ascii="宋体" w:hAnsi="宋体" w:hint="eastAsia"/>
          <w:sz w:val="24"/>
        </w:rPr>
        <w:t>其次总结了商业科技质量中心中心多年来在商业模式设计、构建、分类等方面的工作经验以及相关课题的研究成果。</w:t>
      </w:r>
    </w:p>
    <w:p w:rsidR="003779AC" w:rsidRDefault="00312296" w:rsidP="00312296">
      <w:pPr>
        <w:spacing w:beforeLines="50" w:line="360" w:lineRule="auto"/>
        <w:ind w:firstLineChars="200" w:firstLine="480"/>
        <w:rPr>
          <w:rFonts w:ascii="宋体" w:hAnsi="宋体"/>
          <w:sz w:val="24"/>
        </w:rPr>
      </w:pPr>
      <w:r>
        <w:rPr>
          <w:rFonts w:ascii="宋体" w:hAnsi="宋体" w:hint="eastAsia"/>
          <w:sz w:val="24"/>
        </w:rPr>
        <w:t>以上述资料为基础，深入分析、归纳和总结了所有标准中的有关商业模式分类，遵循适用性、有效性、可操作性等原则，结合商业科技质量中心的工作经验和课题成果以及我国的实际特点，以《标准化工作导则第</w:t>
      </w:r>
      <w:r>
        <w:rPr>
          <w:rFonts w:ascii="宋体" w:hAnsi="宋体" w:hint="eastAsia"/>
          <w:sz w:val="24"/>
        </w:rPr>
        <w:t>1</w:t>
      </w:r>
      <w:r>
        <w:rPr>
          <w:rFonts w:ascii="宋体" w:hAnsi="宋体" w:hint="eastAsia"/>
          <w:sz w:val="24"/>
        </w:rPr>
        <w:t>部分</w:t>
      </w:r>
      <w:r>
        <w:rPr>
          <w:rFonts w:ascii="宋体" w:hAnsi="宋体" w:hint="eastAsia"/>
          <w:sz w:val="24"/>
        </w:rPr>
        <w:t>:</w:t>
      </w:r>
      <w:r>
        <w:rPr>
          <w:rFonts w:ascii="宋体" w:hAnsi="宋体" w:hint="eastAsia"/>
          <w:sz w:val="24"/>
        </w:rPr>
        <w:t>标准化文件的结构和起草规则》（</w:t>
      </w:r>
      <w:r>
        <w:rPr>
          <w:rFonts w:ascii="宋体" w:hAnsi="宋体" w:hint="eastAsia"/>
          <w:sz w:val="24"/>
        </w:rPr>
        <w:t>GB/T1.1-2020</w:t>
      </w:r>
      <w:r>
        <w:rPr>
          <w:rFonts w:ascii="宋体" w:hAnsi="宋体" w:hint="eastAsia"/>
          <w:sz w:val="24"/>
        </w:rPr>
        <w:t>）为指导，确定了《</w:t>
      </w:r>
      <w:r>
        <w:rPr>
          <w:rFonts w:ascii="宋体" w:hAnsi="宋体" w:hint="eastAsia"/>
          <w:bCs/>
          <w:sz w:val="24"/>
        </w:rPr>
        <w:t>商业模式模块化模型规范</w:t>
      </w:r>
      <w:r>
        <w:rPr>
          <w:rFonts w:ascii="宋体" w:hAnsi="宋体" w:hint="eastAsia"/>
          <w:sz w:val="24"/>
        </w:rPr>
        <w:t>》的编制原则和技术内容框架，完成了《</w:t>
      </w:r>
      <w:r>
        <w:rPr>
          <w:rFonts w:ascii="宋体" w:hAnsi="宋体" w:hint="eastAsia"/>
          <w:bCs/>
          <w:sz w:val="24"/>
        </w:rPr>
        <w:t>商业模式模块化模型规范</w:t>
      </w:r>
      <w:r>
        <w:rPr>
          <w:rFonts w:ascii="宋体" w:hAnsi="宋体" w:hint="eastAsia"/>
          <w:sz w:val="24"/>
        </w:rPr>
        <w:t>》标准草案。</w:t>
      </w:r>
    </w:p>
    <w:p w:rsidR="003779AC" w:rsidRDefault="00312296" w:rsidP="00312296">
      <w:pPr>
        <w:spacing w:beforeLines="50" w:line="360" w:lineRule="auto"/>
        <w:ind w:firstLineChars="200" w:firstLine="480"/>
        <w:rPr>
          <w:rFonts w:ascii="宋体" w:hAnsi="宋体"/>
          <w:sz w:val="24"/>
        </w:rPr>
      </w:pPr>
      <w:r>
        <w:rPr>
          <w:rFonts w:ascii="宋体" w:hAnsi="宋体" w:hint="eastAsia"/>
          <w:sz w:val="24"/>
        </w:rPr>
        <w:t>3.</w:t>
      </w:r>
      <w:r>
        <w:rPr>
          <w:rFonts w:ascii="宋体" w:hAnsi="宋体" w:hint="eastAsia"/>
          <w:sz w:val="24"/>
        </w:rPr>
        <w:t>调研，形成标准草案，上报中国商业联合会争取团体标准的立项；</w:t>
      </w:r>
    </w:p>
    <w:p w:rsidR="003779AC" w:rsidRDefault="00312296" w:rsidP="00312296">
      <w:pPr>
        <w:spacing w:beforeLines="50" w:line="360" w:lineRule="auto"/>
        <w:ind w:firstLine="480"/>
        <w:rPr>
          <w:rFonts w:ascii="宋体" w:hAnsi="宋体"/>
          <w:sz w:val="24"/>
        </w:rPr>
      </w:pPr>
      <w:r>
        <w:rPr>
          <w:rFonts w:ascii="宋体" w:hAnsi="宋体" w:hint="eastAsia"/>
          <w:sz w:val="24"/>
        </w:rPr>
        <w:t>①</w:t>
      </w:r>
      <w:r>
        <w:rPr>
          <w:rFonts w:ascii="宋体" w:hAnsi="宋体" w:hint="eastAsia"/>
          <w:sz w:val="24"/>
        </w:rPr>
        <w:t>2019</w:t>
      </w:r>
      <w:r>
        <w:rPr>
          <w:rFonts w:ascii="宋体" w:hAnsi="宋体" w:hint="eastAsia"/>
          <w:sz w:val="24"/>
        </w:rPr>
        <w:t>年</w:t>
      </w:r>
      <w:r>
        <w:rPr>
          <w:rFonts w:ascii="宋体" w:hAnsi="宋体" w:hint="eastAsia"/>
          <w:sz w:val="24"/>
        </w:rPr>
        <w:t>3</w:t>
      </w:r>
      <w:r>
        <w:rPr>
          <w:rFonts w:ascii="宋体" w:hAnsi="宋体" w:hint="eastAsia"/>
          <w:sz w:val="24"/>
        </w:rPr>
        <w:t>月</w:t>
      </w:r>
      <w:r>
        <w:rPr>
          <w:rFonts w:ascii="宋体" w:hAnsi="宋体" w:hint="eastAsia"/>
          <w:sz w:val="24"/>
        </w:rPr>
        <w:t>1</w:t>
      </w:r>
      <w:r>
        <w:rPr>
          <w:rFonts w:ascii="宋体" w:hAnsi="宋体" w:hint="eastAsia"/>
          <w:sz w:val="24"/>
        </w:rPr>
        <w:t>日至</w:t>
      </w:r>
      <w:r>
        <w:rPr>
          <w:rFonts w:ascii="宋体" w:hAnsi="宋体" w:hint="eastAsia"/>
          <w:sz w:val="24"/>
        </w:rPr>
        <w:t>3</w:t>
      </w:r>
      <w:r>
        <w:rPr>
          <w:rFonts w:ascii="宋体" w:hAnsi="宋体" w:hint="eastAsia"/>
          <w:sz w:val="24"/>
        </w:rPr>
        <w:t>月</w:t>
      </w:r>
      <w:r>
        <w:rPr>
          <w:rFonts w:ascii="宋体" w:hAnsi="宋体" w:hint="eastAsia"/>
          <w:sz w:val="24"/>
        </w:rPr>
        <w:t>2</w:t>
      </w:r>
      <w:r>
        <w:rPr>
          <w:rFonts w:ascii="宋体" w:hAnsi="宋体" w:hint="eastAsia"/>
          <w:sz w:val="24"/>
        </w:rPr>
        <w:t>日，由北京信息科技大学齐林副教授、倪渊副教授带领工作组对猪八戒网进行了实地调研。</w:t>
      </w:r>
    </w:p>
    <w:p w:rsidR="003779AC" w:rsidRDefault="00312296" w:rsidP="00312296">
      <w:pPr>
        <w:spacing w:beforeLines="50" w:line="360" w:lineRule="auto"/>
        <w:ind w:firstLine="480"/>
        <w:rPr>
          <w:rFonts w:ascii="宋体" w:hAnsi="宋体"/>
          <w:sz w:val="24"/>
        </w:rPr>
      </w:pPr>
      <w:r>
        <w:rPr>
          <w:rFonts w:ascii="宋体" w:hAnsi="宋体" w:hint="eastAsia"/>
          <w:sz w:val="24"/>
        </w:rPr>
        <w:t>②</w:t>
      </w:r>
      <w:r>
        <w:rPr>
          <w:rFonts w:ascii="宋体" w:hAnsi="宋体" w:hint="eastAsia"/>
          <w:sz w:val="24"/>
        </w:rPr>
        <w:t>2019</w:t>
      </w:r>
      <w:r>
        <w:rPr>
          <w:rFonts w:ascii="宋体" w:hAnsi="宋体" w:hint="eastAsia"/>
          <w:sz w:val="24"/>
        </w:rPr>
        <w:t>年</w:t>
      </w:r>
      <w:r>
        <w:rPr>
          <w:rFonts w:ascii="宋体" w:hAnsi="宋体" w:hint="eastAsia"/>
          <w:sz w:val="24"/>
        </w:rPr>
        <w:t>3</w:t>
      </w:r>
      <w:r>
        <w:rPr>
          <w:rFonts w:ascii="宋体" w:hAnsi="宋体" w:hint="eastAsia"/>
          <w:sz w:val="24"/>
        </w:rPr>
        <w:t>月</w:t>
      </w:r>
      <w:r>
        <w:rPr>
          <w:rFonts w:ascii="宋体" w:hAnsi="宋体" w:hint="eastAsia"/>
          <w:sz w:val="24"/>
        </w:rPr>
        <w:t>15</w:t>
      </w:r>
      <w:r>
        <w:rPr>
          <w:rFonts w:ascii="宋体" w:hAnsi="宋体" w:hint="eastAsia"/>
          <w:sz w:val="24"/>
        </w:rPr>
        <w:t>日，由北京信息科技大学张健处长带领工作组对中国技术交易所有限公司公司进行了实地调研。</w:t>
      </w:r>
    </w:p>
    <w:p w:rsidR="003779AC" w:rsidRDefault="00312296" w:rsidP="00312296">
      <w:pPr>
        <w:spacing w:beforeLines="50" w:line="360" w:lineRule="auto"/>
        <w:ind w:firstLine="480"/>
        <w:rPr>
          <w:rFonts w:ascii="宋体" w:hAnsi="宋体"/>
          <w:sz w:val="24"/>
        </w:rPr>
      </w:pPr>
      <w:r>
        <w:rPr>
          <w:rFonts w:ascii="宋体" w:hAnsi="宋体" w:hint="eastAsia"/>
          <w:sz w:val="24"/>
        </w:rPr>
        <w:t>③</w:t>
      </w:r>
      <w:r>
        <w:rPr>
          <w:rFonts w:ascii="宋体" w:hAnsi="宋体" w:hint="eastAsia"/>
          <w:sz w:val="24"/>
        </w:rPr>
        <w:t>2019</w:t>
      </w:r>
      <w:r>
        <w:rPr>
          <w:rFonts w:ascii="宋体" w:hAnsi="宋体" w:hint="eastAsia"/>
          <w:sz w:val="24"/>
        </w:rPr>
        <w:t>年</w:t>
      </w:r>
      <w:r>
        <w:rPr>
          <w:rFonts w:ascii="宋体" w:hAnsi="宋体" w:hint="eastAsia"/>
          <w:sz w:val="24"/>
        </w:rPr>
        <w:t>4</w:t>
      </w:r>
      <w:r>
        <w:rPr>
          <w:rFonts w:ascii="宋体" w:hAnsi="宋体" w:hint="eastAsia"/>
          <w:sz w:val="24"/>
        </w:rPr>
        <w:t>月</w:t>
      </w:r>
      <w:r>
        <w:rPr>
          <w:rFonts w:ascii="宋体" w:hAnsi="宋体" w:hint="eastAsia"/>
          <w:sz w:val="24"/>
        </w:rPr>
        <w:t>2</w:t>
      </w:r>
      <w:r>
        <w:rPr>
          <w:rFonts w:ascii="宋体" w:hAnsi="宋体" w:hint="eastAsia"/>
          <w:sz w:val="24"/>
        </w:rPr>
        <w:t>日，由北京信息科技大学张健处长带领工作组对中国动漫集团有限公司公司进行了实地调研。</w:t>
      </w:r>
    </w:p>
    <w:p w:rsidR="003779AC" w:rsidRDefault="00312296" w:rsidP="00312296">
      <w:pPr>
        <w:spacing w:beforeLines="50" w:line="360" w:lineRule="auto"/>
        <w:ind w:firstLine="480"/>
        <w:rPr>
          <w:rFonts w:ascii="宋体" w:hAnsi="宋体"/>
          <w:sz w:val="24"/>
        </w:rPr>
      </w:pPr>
      <w:r>
        <w:rPr>
          <w:rFonts w:ascii="宋体" w:hAnsi="宋体" w:hint="eastAsia"/>
          <w:sz w:val="24"/>
        </w:rPr>
        <w:t>4.</w:t>
      </w:r>
      <w:r>
        <w:rPr>
          <w:rFonts w:ascii="宋体" w:hAnsi="宋体" w:hint="eastAsia"/>
          <w:sz w:val="24"/>
        </w:rPr>
        <w:t>形成征求意见稿及其编制说明；</w:t>
      </w:r>
    </w:p>
    <w:p w:rsidR="003779AC" w:rsidRDefault="00312296" w:rsidP="00312296">
      <w:pPr>
        <w:spacing w:beforeLines="50" w:line="360" w:lineRule="auto"/>
        <w:ind w:firstLine="480"/>
        <w:rPr>
          <w:rFonts w:ascii="宋体" w:hAnsi="宋体"/>
          <w:sz w:val="24"/>
        </w:rPr>
      </w:pPr>
      <w:r>
        <w:rPr>
          <w:rFonts w:ascii="宋体" w:hAnsi="宋体" w:hint="eastAsia"/>
          <w:sz w:val="24"/>
        </w:rPr>
        <w:t>①</w:t>
      </w:r>
      <w:r>
        <w:rPr>
          <w:rFonts w:ascii="宋体" w:hAnsi="宋体" w:hint="eastAsia"/>
          <w:sz w:val="24"/>
        </w:rPr>
        <w:t>2019</w:t>
      </w:r>
      <w:r>
        <w:rPr>
          <w:rFonts w:ascii="宋体" w:hAnsi="宋体" w:hint="eastAsia"/>
          <w:sz w:val="24"/>
        </w:rPr>
        <w:t>年</w:t>
      </w:r>
      <w:r>
        <w:rPr>
          <w:rFonts w:ascii="宋体" w:hAnsi="宋体" w:hint="eastAsia"/>
          <w:sz w:val="24"/>
        </w:rPr>
        <w:t>5</w:t>
      </w:r>
      <w:r>
        <w:rPr>
          <w:rFonts w:ascii="宋体" w:hAnsi="宋体" w:hint="eastAsia"/>
          <w:sz w:val="24"/>
        </w:rPr>
        <w:t>月</w:t>
      </w:r>
      <w:r>
        <w:rPr>
          <w:rFonts w:ascii="宋体" w:hAnsi="宋体" w:hint="eastAsia"/>
          <w:sz w:val="24"/>
        </w:rPr>
        <w:t>-2020</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w:t>
      </w:r>
      <w:r>
        <w:rPr>
          <w:rFonts w:ascii="宋体" w:hAnsi="宋体" w:hint="eastAsia"/>
          <w:sz w:val="24"/>
        </w:rPr>
        <w:t>编制组结合实地调研的情况，对《</w:t>
      </w:r>
      <w:r>
        <w:rPr>
          <w:rFonts w:ascii="宋体" w:hAnsi="宋体" w:hint="eastAsia"/>
          <w:bCs/>
          <w:sz w:val="24"/>
        </w:rPr>
        <w:t>商业模式模块化模型规范</w:t>
      </w:r>
      <w:r>
        <w:rPr>
          <w:rFonts w:ascii="宋体" w:hAnsi="宋体" w:hint="eastAsia"/>
          <w:sz w:val="24"/>
        </w:rPr>
        <w:t>》标准草案进行修改、补充和完善。</w:t>
      </w:r>
    </w:p>
    <w:p w:rsidR="003779AC" w:rsidRDefault="00312296" w:rsidP="00312296">
      <w:pPr>
        <w:spacing w:beforeLines="50" w:line="360" w:lineRule="auto"/>
        <w:ind w:firstLine="480"/>
        <w:rPr>
          <w:rFonts w:ascii="宋体" w:hAnsi="宋体"/>
          <w:sz w:val="24"/>
        </w:rPr>
      </w:pPr>
      <w:r>
        <w:rPr>
          <w:rFonts w:ascii="宋体" w:hAnsi="宋体" w:hint="eastAsia"/>
          <w:sz w:val="24"/>
        </w:rPr>
        <w:t>②经过编制组的广泛讨论和修改，完成了《</w:t>
      </w:r>
      <w:r>
        <w:rPr>
          <w:rFonts w:ascii="宋体" w:hAnsi="宋体" w:hint="eastAsia"/>
          <w:bCs/>
          <w:sz w:val="24"/>
        </w:rPr>
        <w:t>商业模式模块化模型规范</w:t>
      </w:r>
      <w:r>
        <w:rPr>
          <w:rFonts w:ascii="宋体" w:hAnsi="宋体" w:hint="eastAsia"/>
          <w:sz w:val="24"/>
        </w:rPr>
        <w:t>》的标准征求意见稿及其编制说明。</w:t>
      </w:r>
    </w:p>
    <w:p w:rsidR="003779AC" w:rsidRDefault="00312296">
      <w:pPr>
        <w:numPr>
          <w:ilvl w:val="0"/>
          <w:numId w:val="1"/>
        </w:numPr>
        <w:spacing w:line="360" w:lineRule="auto"/>
        <w:rPr>
          <w:rFonts w:ascii="宋体" w:hAnsi="宋体"/>
          <w:b/>
          <w:sz w:val="24"/>
        </w:rPr>
      </w:pPr>
      <w:r>
        <w:rPr>
          <w:rFonts w:ascii="宋体" w:hAnsi="宋体" w:hint="eastAsia"/>
          <w:b/>
          <w:sz w:val="24"/>
        </w:rPr>
        <w:t>标准内容</w:t>
      </w:r>
      <w:r>
        <w:rPr>
          <w:rFonts w:ascii="宋体" w:hAnsi="宋体"/>
          <w:b/>
          <w:sz w:val="24"/>
        </w:rPr>
        <w:t>说明</w:t>
      </w:r>
    </w:p>
    <w:p w:rsidR="003779AC" w:rsidRDefault="00312296" w:rsidP="00312296">
      <w:pPr>
        <w:numPr>
          <w:ilvl w:val="0"/>
          <w:numId w:val="3"/>
        </w:numPr>
        <w:spacing w:beforeLines="50" w:line="360" w:lineRule="auto"/>
        <w:ind w:firstLineChars="200" w:firstLine="480"/>
        <w:rPr>
          <w:rFonts w:ascii="宋体" w:hAnsi="宋体"/>
          <w:sz w:val="24"/>
        </w:rPr>
      </w:pPr>
      <w:r>
        <w:rPr>
          <w:rFonts w:ascii="宋体" w:hAnsi="宋体"/>
          <w:sz w:val="24"/>
        </w:rPr>
        <w:t>标准结构和内容项目设置</w:t>
      </w:r>
    </w:p>
    <w:p w:rsidR="003779AC" w:rsidRDefault="00312296">
      <w:pPr>
        <w:spacing w:line="360" w:lineRule="auto"/>
        <w:ind w:firstLineChars="200" w:firstLine="480"/>
        <w:rPr>
          <w:rFonts w:ascii="宋体" w:hAnsi="宋体"/>
          <w:bCs/>
          <w:sz w:val="24"/>
        </w:rPr>
      </w:pPr>
      <w:r>
        <w:rPr>
          <w:rFonts w:ascii="宋体" w:hAnsi="宋体" w:hint="eastAsia"/>
          <w:bCs/>
          <w:sz w:val="24"/>
        </w:rPr>
        <w:t>《商业模式模块化模型规范》标准的结构和内容项目包括范围、规范性引用文件、术语和定义、商业模式的模块化要素、模块界面规则和模块层级、标准结构模块等</w:t>
      </w:r>
      <w:r>
        <w:rPr>
          <w:rFonts w:ascii="宋体" w:hAnsi="宋体" w:hint="eastAsia"/>
          <w:bCs/>
          <w:sz w:val="24"/>
        </w:rPr>
        <w:t>6</w:t>
      </w:r>
      <w:r>
        <w:rPr>
          <w:rFonts w:ascii="宋体" w:hAnsi="宋体" w:hint="eastAsia"/>
          <w:bCs/>
          <w:sz w:val="24"/>
        </w:rPr>
        <w:t>个部分。规范规定了商业模式的交易结构、盈利模式和收支方式三大结构要素，提出了“标准模块”划分和商业模式的整体结构方法，为企业商业模式设计提供系统性、模块化的分析基础。</w:t>
      </w:r>
    </w:p>
    <w:p w:rsidR="003779AC" w:rsidRDefault="00312296" w:rsidP="00312296">
      <w:pPr>
        <w:spacing w:beforeLines="50" w:line="360" w:lineRule="auto"/>
        <w:ind w:firstLineChars="200" w:firstLine="480"/>
        <w:rPr>
          <w:rFonts w:ascii="宋体" w:hAnsi="宋体"/>
          <w:sz w:val="24"/>
        </w:rPr>
      </w:pPr>
      <w:r>
        <w:rPr>
          <w:rFonts w:ascii="宋体" w:hAnsi="宋体"/>
          <w:sz w:val="24"/>
        </w:rPr>
        <w:t>2.</w:t>
      </w:r>
      <w:r>
        <w:rPr>
          <w:rFonts w:ascii="宋体" w:hAnsi="宋体" w:hint="eastAsia"/>
          <w:sz w:val="24"/>
        </w:rPr>
        <w:t>技术内容说明</w:t>
      </w:r>
    </w:p>
    <w:p w:rsidR="003779AC" w:rsidRDefault="00312296">
      <w:pPr>
        <w:spacing w:line="360" w:lineRule="auto"/>
        <w:ind w:firstLineChars="200" w:firstLine="480"/>
        <w:rPr>
          <w:rFonts w:ascii="宋体" w:hAnsi="宋体"/>
          <w:bCs/>
          <w:sz w:val="24"/>
        </w:rPr>
      </w:pPr>
      <w:r>
        <w:rPr>
          <w:rFonts w:ascii="宋体" w:hAnsi="宋体"/>
          <w:bCs/>
          <w:sz w:val="24"/>
        </w:rPr>
        <w:t>为了保持与其他</w:t>
      </w:r>
      <w:r>
        <w:rPr>
          <w:rFonts w:ascii="宋体" w:hAnsi="宋体"/>
          <w:bCs/>
          <w:sz w:val="24"/>
        </w:rPr>
        <w:t>标准的协调，本标准主要采用《电子商务模式规范》（</w:t>
      </w:r>
      <w:r>
        <w:rPr>
          <w:rFonts w:ascii="宋体" w:hAnsi="宋体"/>
          <w:bCs/>
          <w:sz w:val="24"/>
        </w:rPr>
        <w:t>GB/T 36310-2018</w:t>
      </w:r>
      <w:r>
        <w:rPr>
          <w:rFonts w:ascii="宋体" w:hAnsi="宋体"/>
          <w:bCs/>
          <w:sz w:val="24"/>
        </w:rPr>
        <w:t>）</w:t>
      </w:r>
      <w:r>
        <w:rPr>
          <w:rFonts w:ascii="宋体" w:hAnsi="宋体" w:hint="eastAsia"/>
          <w:bCs/>
          <w:sz w:val="24"/>
        </w:rPr>
        <w:t>、</w:t>
      </w:r>
      <w:r>
        <w:rPr>
          <w:rFonts w:ascii="宋体" w:hAnsi="宋体"/>
          <w:bCs/>
          <w:sz w:val="24"/>
        </w:rPr>
        <w:t>《电子商务模式规范》（</w:t>
      </w:r>
      <w:r>
        <w:rPr>
          <w:rFonts w:ascii="宋体" w:hAnsi="宋体"/>
          <w:bCs/>
          <w:sz w:val="24"/>
        </w:rPr>
        <w:t>SB/T 10518-2009</w:t>
      </w:r>
      <w:r>
        <w:rPr>
          <w:rFonts w:ascii="宋体" w:hAnsi="宋体"/>
          <w:bCs/>
          <w:sz w:val="24"/>
        </w:rPr>
        <w:t>）中的术语和定义。</w:t>
      </w:r>
    </w:p>
    <w:p w:rsidR="003779AC" w:rsidRDefault="00312296">
      <w:pPr>
        <w:spacing w:line="360" w:lineRule="auto"/>
        <w:ind w:firstLineChars="200" w:firstLine="480"/>
        <w:rPr>
          <w:rFonts w:ascii="宋体" w:hAnsi="宋体"/>
          <w:bCs/>
          <w:sz w:val="24"/>
        </w:rPr>
      </w:pPr>
      <w:r>
        <w:rPr>
          <w:rFonts w:ascii="宋体" w:hAnsi="宋体"/>
          <w:bCs/>
          <w:sz w:val="24"/>
        </w:rPr>
        <w:t>《商业模式模块化</w:t>
      </w:r>
      <w:r>
        <w:rPr>
          <w:rFonts w:ascii="宋体" w:hAnsi="宋体" w:hint="eastAsia"/>
          <w:bCs/>
          <w:sz w:val="24"/>
        </w:rPr>
        <w:t>模型规范</w:t>
      </w:r>
      <w:r>
        <w:rPr>
          <w:rFonts w:ascii="宋体" w:hAnsi="宋体"/>
          <w:bCs/>
          <w:sz w:val="24"/>
        </w:rPr>
        <w:t>》适用于对</w:t>
      </w:r>
      <w:r>
        <w:rPr>
          <w:rFonts w:ascii="宋体" w:hAnsi="宋体" w:hint="eastAsia"/>
          <w:bCs/>
          <w:sz w:val="24"/>
        </w:rPr>
        <w:t>各类</w:t>
      </w:r>
      <w:r>
        <w:rPr>
          <w:rFonts w:ascii="宋体" w:hAnsi="宋体"/>
          <w:bCs/>
          <w:sz w:val="24"/>
        </w:rPr>
        <w:t>行业和经营方式的企业商业模式进行归类。主要技术内容包括：商业模式的模块化要素、模块界面规则和模块层级、标准结构模块等三个方面。</w:t>
      </w:r>
    </w:p>
    <w:p w:rsidR="003779AC" w:rsidRDefault="00312296">
      <w:pPr>
        <w:pStyle w:val="a7"/>
        <w:rPr>
          <w:rFonts w:ascii="宋体" w:eastAsia="Arial Unicode MS" w:hint="default"/>
        </w:rPr>
      </w:pPr>
      <w:r>
        <w:rPr>
          <w:rFonts w:ascii="宋体" w:eastAsia="Arial Unicode MS"/>
        </w:rPr>
        <w:t xml:space="preserve">                     </w:t>
      </w:r>
    </w:p>
    <w:p w:rsidR="003779AC" w:rsidRDefault="00312296">
      <w:pPr>
        <w:pStyle w:val="a7"/>
        <w:jc w:val="right"/>
        <w:rPr>
          <w:rFonts w:hint="default"/>
        </w:rPr>
      </w:pPr>
      <w:r>
        <w:t>《</w:t>
      </w:r>
      <w:r>
        <w:rPr>
          <w:lang w:val="en-US"/>
        </w:rPr>
        <w:t>商业模式模块化模型规范</w:t>
      </w:r>
      <w:r>
        <w:t>》标准工作组</w:t>
      </w:r>
    </w:p>
    <w:p w:rsidR="003779AC" w:rsidRDefault="00312296">
      <w:pPr>
        <w:pStyle w:val="a7"/>
        <w:rPr>
          <w:rFonts w:hint="default"/>
        </w:rPr>
      </w:pPr>
      <w:r>
        <w:rPr>
          <w:rFonts w:ascii="宋体" w:eastAsia="Arial Unicode MS"/>
        </w:rPr>
        <w:t xml:space="preserve">                                   </w:t>
      </w:r>
      <w:r>
        <w:rPr>
          <w:lang w:val="en-US"/>
        </w:rPr>
        <w:t>2020</w:t>
      </w:r>
      <w:r>
        <w:t>年</w:t>
      </w:r>
      <w:r>
        <w:rPr>
          <w:lang w:val="en-US"/>
        </w:rPr>
        <w:t>9</w:t>
      </w:r>
      <w:r>
        <w:t>月</w:t>
      </w:r>
      <w:r>
        <w:t>1</w:t>
      </w:r>
      <w:r>
        <w:t>日</w:t>
      </w:r>
    </w:p>
    <w:sectPr w:rsidR="003779AC" w:rsidSect="003779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936A8F"/>
    <w:multiLevelType w:val="singleLevel"/>
    <w:tmpl w:val="92936A8F"/>
    <w:lvl w:ilvl="0">
      <w:start w:val="1"/>
      <w:numFmt w:val="decimal"/>
      <w:lvlText w:val="%1."/>
      <w:lvlJc w:val="left"/>
      <w:pPr>
        <w:tabs>
          <w:tab w:val="left" w:pos="312"/>
        </w:tabs>
      </w:pPr>
    </w:lvl>
  </w:abstractNum>
  <w:abstractNum w:abstractNumId="1">
    <w:nsid w:val="37DC2B10"/>
    <w:multiLevelType w:val="multilevel"/>
    <w:tmpl w:val="37DC2B10"/>
    <w:lvl w:ilvl="0">
      <w:start w:val="1"/>
      <w:numFmt w:val="japaneseCounting"/>
      <w:lvlText w:val="%1、"/>
      <w:lvlJc w:val="left"/>
      <w:pPr>
        <w:tabs>
          <w:tab w:val="left" w:pos="420"/>
        </w:tabs>
        <w:ind w:left="420" w:hanging="420"/>
      </w:pPr>
      <w:rPr>
        <w:rFonts w:hint="eastAsia"/>
      </w:rPr>
    </w:lvl>
    <w:lvl w:ilvl="1">
      <w:start w:val="1"/>
      <w:numFmt w:val="japaneseCounting"/>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6DFB9A9A"/>
    <w:multiLevelType w:val="singleLevel"/>
    <w:tmpl w:val="6DFB9A9A"/>
    <w:lvl w:ilvl="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8162C"/>
    <w:rsid w:val="000839EF"/>
    <w:rsid w:val="001530EC"/>
    <w:rsid w:val="00312296"/>
    <w:rsid w:val="003779AC"/>
    <w:rsid w:val="0038162C"/>
    <w:rsid w:val="003F3EAF"/>
    <w:rsid w:val="00401AC5"/>
    <w:rsid w:val="00466154"/>
    <w:rsid w:val="004730AF"/>
    <w:rsid w:val="004D0D69"/>
    <w:rsid w:val="005643D3"/>
    <w:rsid w:val="0069322D"/>
    <w:rsid w:val="006A243B"/>
    <w:rsid w:val="006E7156"/>
    <w:rsid w:val="00881DA6"/>
    <w:rsid w:val="008E220A"/>
    <w:rsid w:val="009025FF"/>
    <w:rsid w:val="009E6487"/>
    <w:rsid w:val="009F64A5"/>
    <w:rsid w:val="00B67CFC"/>
    <w:rsid w:val="00CA69C7"/>
    <w:rsid w:val="00E4609E"/>
    <w:rsid w:val="00F30C16"/>
    <w:rsid w:val="00F93E99"/>
    <w:rsid w:val="09D9530D"/>
    <w:rsid w:val="0AC12D1A"/>
    <w:rsid w:val="0EED5C72"/>
    <w:rsid w:val="136C7E60"/>
    <w:rsid w:val="1AA72B97"/>
    <w:rsid w:val="22F36A1D"/>
    <w:rsid w:val="261533A4"/>
    <w:rsid w:val="2E4555A2"/>
    <w:rsid w:val="4A5935E2"/>
    <w:rsid w:val="56F10708"/>
    <w:rsid w:val="5F60602F"/>
    <w:rsid w:val="723E14D7"/>
    <w:rsid w:val="74210613"/>
    <w:rsid w:val="794F7758"/>
    <w:rsid w:val="7DAA0A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9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779AC"/>
    <w:pPr>
      <w:ind w:leftChars="2500" w:left="100"/>
    </w:pPr>
  </w:style>
  <w:style w:type="paragraph" w:styleId="a4">
    <w:name w:val="footer"/>
    <w:basedOn w:val="a"/>
    <w:link w:val="Char0"/>
    <w:uiPriority w:val="99"/>
    <w:semiHidden/>
    <w:unhideWhenUsed/>
    <w:rsid w:val="003779AC"/>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3779AC"/>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rsid w:val="003779AC"/>
  </w:style>
  <w:style w:type="paragraph" w:customStyle="1" w:styleId="a6">
    <w:name w:val="封面标准名称"/>
    <w:rsid w:val="003779AC"/>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7">
    <w:name w:val="默认"/>
    <w:rsid w:val="003779AC"/>
    <w:pPr>
      <w:spacing w:line="360" w:lineRule="auto"/>
      <w:ind w:right="1054" w:firstLine="480"/>
      <w:jc w:val="both"/>
    </w:pPr>
    <w:rPr>
      <w:rFonts w:ascii="Arial Unicode MS" w:eastAsia="宋体" w:hAnsi="Arial Unicode MS" w:cs="Arial Unicode MS" w:hint="eastAsia"/>
      <w:color w:val="000000"/>
      <w:sz w:val="24"/>
      <w:szCs w:val="24"/>
      <w:lang w:val="zh-CN"/>
    </w:rPr>
  </w:style>
  <w:style w:type="character" w:customStyle="1" w:styleId="Char1">
    <w:name w:val="页眉 Char"/>
    <w:basedOn w:val="a0"/>
    <w:link w:val="a5"/>
    <w:uiPriority w:val="99"/>
    <w:semiHidden/>
    <w:rsid w:val="003779AC"/>
    <w:rPr>
      <w:sz w:val="18"/>
      <w:szCs w:val="18"/>
    </w:rPr>
  </w:style>
  <w:style w:type="character" w:customStyle="1" w:styleId="Char0">
    <w:name w:val="页脚 Char"/>
    <w:basedOn w:val="a0"/>
    <w:link w:val="a4"/>
    <w:uiPriority w:val="99"/>
    <w:semiHidden/>
    <w:rsid w:val="003779A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339</Words>
  <Characters>1935</Characters>
  <Application>Microsoft Office Word</Application>
  <DocSecurity>0</DocSecurity>
  <Lines>16</Lines>
  <Paragraphs>4</Paragraphs>
  <ScaleCrop>false</ScaleCrop>
  <Company>Lenovo</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2020-09-02T02:26:00Z</dcterms:created>
  <dcterms:modified xsi:type="dcterms:W3CDTF">2020-09-02T02:26:00Z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