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C39" w:rsidRPr="00B112D4" w:rsidRDefault="00025C39" w:rsidP="00B112D4">
      <w:pPr>
        <w:spacing w:line="520" w:lineRule="exact"/>
        <w:jc w:val="right"/>
        <w:rPr>
          <w:rFonts w:ascii="仿宋_GB2312" w:eastAsia="仿宋_GB2312" w:hAnsi="宋体"/>
          <w:sz w:val="32"/>
          <w:szCs w:val="32"/>
        </w:rPr>
      </w:pPr>
    </w:p>
    <w:p w:rsidR="00025C39" w:rsidRPr="00B112D4" w:rsidRDefault="00025C39" w:rsidP="00B112D4">
      <w:pPr>
        <w:spacing w:line="520" w:lineRule="exact"/>
        <w:jc w:val="right"/>
        <w:rPr>
          <w:rFonts w:ascii="仿宋_GB2312" w:eastAsia="仿宋_GB2312" w:hAnsi="宋体"/>
          <w:sz w:val="32"/>
          <w:szCs w:val="32"/>
        </w:rPr>
      </w:pPr>
    </w:p>
    <w:p w:rsidR="00025C39" w:rsidRPr="00B112D4" w:rsidRDefault="00025C39" w:rsidP="00B112D4">
      <w:pPr>
        <w:spacing w:line="520" w:lineRule="exact"/>
        <w:jc w:val="right"/>
        <w:rPr>
          <w:rFonts w:ascii="仿宋_GB2312" w:eastAsia="仿宋_GB2312" w:hAnsi="宋体"/>
          <w:sz w:val="32"/>
          <w:szCs w:val="32"/>
        </w:rPr>
      </w:pPr>
      <w:r w:rsidRPr="00B112D4">
        <w:rPr>
          <w:rFonts w:ascii="仿宋_GB2312" w:eastAsia="仿宋_GB2312" w:hAnsi="宋体" w:hint="eastAsia"/>
          <w:sz w:val="32"/>
          <w:szCs w:val="32"/>
        </w:rPr>
        <w:t>中商联函</w:t>
      </w:r>
      <w:r w:rsidRPr="00B112D4">
        <w:rPr>
          <w:rFonts w:ascii="仿宋_GB2312" w:eastAsia="仿宋_GB2312" w:hAnsi="宋体"/>
          <w:sz w:val="32"/>
          <w:szCs w:val="32"/>
        </w:rPr>
        <w:t>[</w:t>
      </w:r>
      <w:r w:rsidRPr="00B112D4">
        <w:rPr>
          <w:rFonts w:ascii="Times New Roman" w:eastAsia="仿宋_GB2312" w:hAnsi="Times New Roman"/>
          <w:sz w:val="32"/>
          <w:szCs w:val="32"/>
        </w:rPr>
        <w:t>2014</w:t>
      </w:r>
      <w:r w:rsidRPr="00B112D4">
        <w:rPr>
          <w:rFonts w:ascii="仿宋_GB2312" w:eastAsia="仿宋_GB2312" w:hAnsi="宋体"/>
          <w:sz w:val="32"/>
          <w:szCs w:val="32"/>
        </w:rPr>
        <w:t>]</w:t>
      </w:r>
      <w:r w:rsidRPr="00B112D4">
        <w:rPr>
          <w:rFonts w:ascii="Times New Roman" w:eastAsia="仿宋_GB2312" w:hAnsi="Times New Roman"/>
          <w:sz w:val="32"/>
          <w:szCs w:val="32"/>
        </w:rPr>
        <w:t>17</w:t>
      </w:r>
      <w:r w:rsidRPr="00B112D4">
        <w:rPr>
          <w:rFonts w:ascii="仿宋_GB2312" w:eastAsia="仿宋_GB2312" w:hAnsi="宋体" w:hint="eastAsia"/>
          <w:sz w:val="32"/>
          <w:szCs w:val="32"/>
        </w:rPr>
        <w:t>号</w:t>
      </w:r>
    </w:p>
    <w:p w:rsidR="00025C39" w:rsidRPr="00B112D4" w:rsidRDefault="00025C39" w:rsidP="00B112D4">
      <w:pPr>
        <w:spacing w:line="520" w:lineRule="exact"/>
        <w:jc w:val="right"/>
        <w:rPr>
          <w:rFonts w:ascii="仿宋_GB2312" w:eastAsia="仿宋_GB2312" w:hAnsi="宋体"/>
          <w:sz w:val="32"/>
          <w:szCs w:val="32"/>
        </w:rPr>
      </w:pPr>
    </w:p>
    <w:p w:rsidR="00025C39" w:rsidRPr="00B112D4" w:rsidRDefault="00025C39" w:rsidP="00B112D4">
      <w:pPr>
        <w:spacing w:line="520" w:lineRule="exact"/>
        <w:jc w:val="right"/>
        <w:rPr>
          <w:rFonts w:ascii="仿宋_GB2312" w:eastAsia="仿宋_GB2312" w:hAnsi="宋体"/>
          <w:sz w:val="32"/>
          <w:szCs w:val="32"/>
        </w:rPr>
      </w:pPr>
    </w:p>
    <w:p w:rsidR="00025C39" w:rsidRDefault="00025C39" w:rsidP="005C6C83">
      <w:pPr>
        <w:jc w:val="center"/>
        <w:rPr>
          <w:rFonts w:ascii="宋体"/>
          <w:b/>
          <w:sz w:val="44"/>
          <w:szCs w:val="44"/>
        </w:rPr>
      </w:pPr>
      <w:r w:rsidRPr="005C6C83">
        <w:rPr>
          <w:rFonts w:ascii="宋体" w:hAnsi="宋体" w:hint="eastAsia"/>
          <w:b/>
          <w:sz w:val="44"/>
          <w:szCs w:val="44"/>
        </w:rPr>
        <w:t>关于做好</w:t>
      </w:r>
      <w:r w:rsidRPr="005C6C83">
        <w:rPr>
          <w:rFonts w:ascii="宋体" w:hAnsi="宋体"/>
          <w:b/>
          <w:sz w:val="44"/>
          <w:szCs w:val="44"/>
        </w:rPr>
        <w:t>2013</w:t>
      </w:r>
      <w:r w:rsidRPr="005C6C83">
        <w:rPr>
          <w:rFonts w:ascii="宋体" w:hAnsi="宋体" w:hint="eastAsia"/>
          <w:b/>
          <w:sz w:val="44"/>
          <w:szCs w:val="44"/>
        </w:rPr>
        <w:t>年商业行业职工教育</w:t>
      </w:r>
    </w:p>
    <w:p w:rsidR="00025C39" w:rsidRPr="005C6C83" w:rsidRDefault="00025C39" w:rsidP="005C6C83">
      <w:pPr>
        <w:jc w:val="center"/>
        <w:rPr>
          <w:rFonts w:ascii="宋体"/>
          <w:b/>
          <w:sz w:val="44"/>
          <w:szCs w:val="44"/>
        </w:rPr>
      </w:pPr>
      <w:r w:rsidRPr="005C6C83">
        <w:rPr>
          <w:rFonts w:ascii="宋体" w:hAnsi="宋体" w:hint="eastAsia"/>
          <w:b/>
          <w:sz w:val="44"/>
          <w:szCs w:val="44"/>
        </w:rPr>
        <w:t>培训统计工作的函</w:t>
      </w:r>
    </w:p>
    <w:p w:rsidR="00025C39" w:rsidRDefault="00025C39" w:rsidP="00B112D4">
      <w:pPr>
        <w:spacing w:line="520" w:lineRule="exact"/>
      </w:pPr>
    </w:p>
    <w:p w:rsidR="00025C39" w:rsidRPr="005C6C83" w:rsidRDefault="00025C39" w:rsidP="00B112D4">
      <w:pPr>
        <w:spacing w:line="520" w:lineRule="exact"/>
        <w:rPr>
          <w:rFonts w:ascii="仿宋_GB2312" w:eastAsia="仿宋_GB2312"/>
          <w:sz w:val="32"/>
          <w:szCs w:val="32"/>
        </w:rPr>
      </w:pPr>
      <w:r w:rsidRPr="005C6C83">
        <w:rPr>
          <w:rFonts w:ascii="仿宋_GB2312" w:eastAsia="仿宋_GB2312" w:hint="eastAsia"/>
          <w:sz w:val="32"/>
          <w:szCs w:val="32"/>
        </w:rPr>
        <w:t>各省、自治区、直辖市、计划单列市、中心城市商业联合会（行业协会），有关单位：</w:t>
      </w:r>
    </w:p>
    <w:p w:rsidR="00025C39" w:rsidRPr="005C6C83" w:rsidRDefault="00025C39" w:rsidP="00B112D4">
      <w:pPr>
        <w:spacing w:line="520" w:lineRule="exact"/>
        <w:ind w:firstLineChars="200" w:firstLine="640"/>
        <w:rPr>
          <w:rFonts w:ascii="仿宋_GB2312" w:eastAsia="仿宋_GB2312"/>
          <w:sz w:val="32"/>
          <w:szCs w:val="32"/>
        </w:rPr>
      </w:pPr>
      <w:r w:rsidRPr="005C6C83">
        <w:rPr>
          <w:rFonts w:ascii="仿宋_GB2312" w:eastAsia="仿宋_GB2312" w:hint="eastAsia"/>
          <w:sz w:val="32"/>
          <w:szCs w:val="32"/>
        </w:rPr>
        <w:t>党的十八大和十八届三中全会提出“积极发展继续教育”和“推进继续教育改革发展”的战略部署</w:t>
      </w:r>
      <w:r w:rsidRPr="005C6C83">
        <w:rPr>
          <w:rFonts w:ascii="仿宋_GB2312" w:eastAsia="仿宋_GB2312"/>
          <w:sz w:val="32"/>
          <w:szCs w:val="32"/>
        </w:rPr>
        <w:t>,</w:t>
      </w:r>
      <w:r w:rsidRPr="005C6C83">
        <w:rPr>
          <w:rFonts w:ascii="仿宋_GB2312" w:eastAsia="仿宋_GB2312" w:hint="eastAsia"/>
          <w:sz w:val="32"/>
          <w:szCs w:val="32"/>
        </w:rPr>
        <w:t>教育规划纲要提出到</w:t>
      </w:r>
      <w:r w:rsidRPr="005C6C83">
        <w:rPr>
          <w:rFonts w:ascii="仿宋_GB2312" w:eastAsia="仿宋_GB2312"/>
          <w:sz w:val="32"/>
          <w:szCs w:val="32"/>
        </w:rPr>
        <w:t>2020</w:t>
      </w:r>
      <w:r w:rsidRPr="005C6C83">
        <w:rPr>
          <w:rFonts w:ascii="仿宋_GB2312" w:eastAsia="仿宋_GB2312" w:hint="eastAsia"/>
          <w:sz w:val="32"/>
          <w:szCs w:val="32"/>
        </w:rPr>
        <w:t>年实现“继续教育参与率大幅提升，从业人员继续教育年参与率达到</w:t>
      </w:r>
      <w:r w:rsidRPr="005C6C83">
        <w:rPr>
          <w:rFonts w:ascii="仿宋_GB2312" w:eastAsia="仿宋_GB2312"/>
          <w:sz w:val="32"/>
          <w:szCs w:val="32"/>
        </w:rPr>
        <w:t>50%</w:t>
      </w:r>
      <w:r w:rsidRPr="005C6C83">
        <w:rPr>
          <w:rFonts w:ascii="仿宋_GB2312" w:eastAsia="仿宋_GB2312" w:hint="eastAsia"/>
          <w:sz w:val="32"/>
          <w:szCs w:val="32"/>
        </w:rPr>
        <w:t>”的战略目标。</w:t>
      </w:r>
    </w:p>
    <w:p w:rsidR="00025C39" w:rsidRPr="005C6C83" w:rsidRDefault="00025C39" w:rsidP="00B112D4">
      <w:pPr>
        <w:spacing w:line="520" w:lineRule="exact"/>
        <w:ind w:firstLineChars="200" w:firstLine="640"/>
        <w:rPr>
          <w:rFonts w:ascii="仿宋_GB2312" w:eastAsia="仿宋_GB2312"/>
          <w:sz w:val="32"/>
          <w:szCs w:val="32"/>
        </w:rPr>
      </w:pPr>
      <w:r w:rsidRPr="005C6C83">
        <w:rPr>
          <w:rFonts w:ascii="仿宋_GB2312" w:eastAsia="仿宋_GB2312" w:hint="eastAsia"/>
          <w:sz w:val="32"/>
          <w:szCs w:val="32"/>
        </w:rPr>
        <w:t>根据《教育部办公厅关于做好</w:t>
      </w:r>
      <w:r w:rsidRPr="005C6C83">
        <w:rPr>
          <w:rFonts w:ascii="仿宋_GB2312" w:eastAsia="仿宋_GB2312"/>
          <w:sz w:val="32"/>
          <w:szCs w:val="32"/>
        </w:rPr>
        <w:t>2013</w:t>
      </w:r>
      <w:r w:rsidRPr="005C6C83">
        <w:rPr>
          <w:rFonts w:ascii="仿宋_GB2312" w:eastAsia="仿宋_GB2312" w:hint="eastAsia"/>
          <w:sz w:val="32"/>
          <w:szCs w:val="32"/>
        </w:rPr>
        <w:t>年全国职工教育培训统计工作的通知》（教职成厅函</w:t>
      </w:r>
      <w:r w:rsidRPr="005C6C83">
        <w:rPr>
          <w:rFonts w:ascii="仿宋_GB2312" w:eastAsia="仿宋_GB2312"/>
          <w:sz w:val="32"/>
          <w:szCs w:val="32"/>
        </w:rPr>
        <w:t>[2013]261</w:t>
      </w:r>
      <w:r w:rsidRPr="005C6C83">
        <w:rPr>
          <w:rFonts w:ascii="仿宋_GB2312" w:eastAsia="仿宋_GB2312" w:hint="eastAsia"/>
          <w:sz w:val="32"/>
          <w:szCs w:val="32"/>
        </w:rPr>
        <w:t>号）精神，中国商业联合会（以下简称“中商联”）负责商业行业职工教育培训统计与报送工作</w:t>
      </w:r>
      <w:r>
        <w:rPr>
          <w:rFonts w:ascii="仿宋_GB2312" w:eastAsia="仿宋_GB2312" w:hint="eastAsia"/>
          <w:sz w:val="32"/>
          <w:szCs w:val="32"/>
        </w:rPr>
        <w:t>。</w:t>
      </w:r>
      <w:r w:rsidRPr="005C6C83">
        <w:rPr>
          <w:rFonts w:ascii="仿宋_GB2312" w:eastAsia="仿宋_GB2312" w:hint="eastAsia"/>
          <w:sz w:val="32"/>
          <w:szCs w:val="32"/>
        </w:rPr>
        <w:t>职工教育培训统计，是反映继续教育事业发展的重要依据。职工教育培训统计制度是教育部在国家统计局批准备案的一项正式的统计制度。为做好</w:t>
      </w:r>
      <w:r w:rsidRPr="005C6C83">
        <w:rPr>
          <w:rFonts w:ascii="仿宋_GB2312" w:eastAsia="仿宋_GB2312"/>
          <w:sz w:val="32"/>
          <w:szCs w:val="32"/>
        </w:rPr>
        <w:t>2013</w:t>
      </w:r>
      <w:r w:rsidRPr="005C6C83">
        <w:rPr>
          <w:rFonts w:ascii="仿宋_GB2312" w:eastAsia="仿宋_GB2312" w:hint="eastAsia"/>
          <w:sz w:val="32"/>
          <w:szCs w:val="32"/>
        </w:rPr>
        <w:t>年商业行业职工教育培训统计工作，现将有关事项函告如下：</w:t>
      </w:r>
    </w:p>
    <w:p w:rsidR="00025C39" w:rsidRPr="005C6C83" w:rsidRDefault="00025C39" w:rsidP="00B112D4">
      <w:pPr>
        <w:spacing w:line="520" w:lineRule="exact"/>
        <w:ind w:firstLineChars="200" w:firstLine="640"/>
        <w:rPr>
          <w:rFonts w:ascii="仿宋_GB2312" w:eastAsia="仿宋_GB2312"/>
          <w:sz w:val="32"/>
          <w:szCs w:val="32"/>
        </w:rPr>
      </w:pPr>
      <w:r w:rsidRPr="005C6C83">
        <w:rPr>
          <w:rFonts w:ascii="仿宋_GB2312" w:eastAsia="仿宋_GB2312" w:hint="eastAsia"/>
          <w:sz w:val="32"/>
          <w:szCs w:val="32"/>
        </w:rPr>
        <w:t>一、</w:t>
      </w:r>
      <w:r w:rsidRPr="002B0219">
        <w:rPr>
          <w:rFonts w:ascii="仿宋_GB2312" w:eastAsia="仿宋_GB2312" w:hint="eastAsia"/>
          <w:spacing w:val="-2"/>
          <w:sz w:val="32"/>
          <w:szCs w:val="32"/>
        </w:rPr>
        <w:t>请各地方商会于</w:t>
      </w:r>
      <w:smartTag w:uri="urn:schemas-microsoft-com:office:smarttags" w:element="chsdate">
        <w:smartTagPr>
          <w:attr w:name="IsROCDate" w:val="False"/>
          <w:attr w:name="IsLunarDate" w:val="False"/>
          <w:attr w:name="Day" w:val="17"/>
          <w:attr w:name="Month" w:val="2"/>
          <w:attr w:name="Year" w:val="2014"/>
        </w:smartTagPr>
        <w:r w:rsidRPr="002B0219">
          <w:rPr>
            <w:rFonts w:ascii="仿宋_GB2312" w:eastAsia="仿宋_GB2312"/>
            <w:spacing w:val="-2"/>
            <w:sz w:val="32"/>
            <w:szCs w:val="32"/>
          </w:rPr>
          <w:t>2014</w:t>
        </w:r>
        <w:r w:rsidRPr="002B0219">
          <w:rPr>
            <w:rFonts w:ascii="仿宋_GB2312" w:eastAsia="仿宋_GB2312" w:hint="eastAsia"/>
            <w:spacing w:val="-2"/>
            <w:sz w:val="32"/>
            <w:szCs w:val="32"/>
          </w:rPr>
          <w:t>年</w:t>
        </w:r>
        <w:r w:rsidRPr="002B0219">
          <w:rPr>
            <w:rFonts w:ascii="仿宋_GB2312" w:eastAsia="仿宋_GB2312"/>
            <w:spacing w:val="-2"/>
            <w:sz w:val="32"/>
            <w:szCs w:val="32"/>
          </w:rPr>
          <w:t>2</w:t>
        </w:r>
        <w:r w:rsidRPr="002B0219">
          <w:rPr>
            <w:rFonts w:ascii="仿宋_GB2312" w:eastAsia="仿宋_GB2312" w:hint="eastAsia"/>
            <w:spacing w:val="-2"/>
            <w:sz w:val="32"/>
            <w:szCs w:val="32"/>
          </w:rPr>
          <w:t>月</w:t>
        </w:r>
        <w:r w:rsidRPr="002B0219">
          <w:rPr>
            <w:rFonts w:ascii="仿宋_GB2312" w:eastAsia="仿宋_GB2312"/>
            <w:spacing w:val="-2"/>
            <w:sz w:val="32"/>
            <w:szCs w:val="32"/>
          </w:rPr>
          <w:t>17</w:t>
        </w:r>
        <w:r w:rsidRPr="002B0219">
          <w:rPr>
            <w:rFonts w:ascii="仿宋_GB2312" w:eastAsia="仿宋_GB2312" w:hint="eastAsia"/>
            <w:spacing w:val="-2"/>
            <w:sz w:val="32"/>
            <w:szCs w:val="32"/>
          </w:rPr>
          <w:t>日前</w:t>
        </w:r>
      </w:smartTag>
      <w:r w:rsidRPr="002B0219">
        <w:rPr>
          <w:rFonts w:ascii="仿宋_GB2312" w:eastAsia="仿宋_GB2312" w:hint="eastAsia"/>
          <w:spacing w:val="-2"/>
          <w:sz w:val="32"/>
          <w:szCs w:val="32"/>
        </w:rPr>
        <w:t>，确定商业行业职工教育培训统计联络员，并将《商业行业职工教育培训统计联络员推荐表》（见附件）以传真或电子邮件方式反馈至中商联培训部。</w:t>
      </w:r>
    </w:p>
    <w:p w:rsidR="00025C39" w:rsidRPr="005C6C83" w:rsidRDefault="00025C39" w:rsidP="00B112D4">
      <w:pPr>
        <w:spacing w:line="520" w:lineRule="exact"/>
        <w:ind w:firstLineChars="200" w:firstLine="640"/>
        <w:rPr>
          <w:rFonts w:ascii="仿宋_GB2312" w:eastAsia="仿宋_GB2312"/>
          <w:sz w:val="32"/>
          <w:szCs w:val="32"/>
        </w:rPr>
      </w:pPr>
      <w:r w:rsidRPr="005C6C83">
        <w:rPr>
          <w:rFonts w:ascii="仿宋_GB2312" w:eastAsia="仿宋_GB2312" w:hint="eastAsia"/>
          <w:sz w:val="32"/>
          <w:szCs w:val="32"/>
        </w:rPr>
        <w:t>二、</w:t>
      </w:r>
      <w:r>
        <w:rPr>
          <w:rFonts w:ascii="仿宋_GB2312" w:eastAsia="仿宋_GB2312" w:hint="eastAsia"/>
          <w:sz w:val="32"/>
          <w:szCs w:val="32"/>
        </w:rPr>
        <w:t>请</w:t>
      </w:r>
      <w:r w:rsidRPr="005C6C83">
        <w:rPr>
          <w:rFonts w:ascii="仿宋_GB2312" w:eastAsia="仿宋_GB2312" w:hint="eastAsia"/>
          <w:sz w:val="32"/>
          <w:szCs w:val="32"/>
        </w:rPr>
        <w:t>各地方商会积极组织理事及以上会员单位（含理事单位、常务理事单位和副会长单位）填报《职工教育培训统计报表》，于</w:t>
      </w:r>
      <w:smartTag w:uri="urn:schemas-microsoft-com:office:smarttags" w:element="chsdate">
        <w:smartTagPr>
          <w:attr w:name="IsROCDate" w:val="False"/>
          <w:attr w:name="IsLunarDate" w:val="False"/>
          <w:attr w:name="Day" w:val="10"/>
          <w:attr w:name="Month" w:val="3"/>
          <w:attr w:name="Year" w:val="2014"/>
        </w:smartTagPr>
        <w:r w:rsidRPr="005C6C83">
          <w:rPr>
            <w:rFonts w:ascii="仿宋_GB2312" w:eastAsia="仿宋_GB2312"/>
            <w:sz w:val="32"/>
            <w:szCs w:val="32"/>
          </w:rPr>
          <w:t>2014</w:t>
        </w:r>
        <w:r w:rsidRPr="005C6C83">
          <w:rPr>
            <w:rFonts w:ascii="仿宋_GB2312" w:eastAsia="仿宋_GB2312" w:hint="eastAsia"/>
            <w:sz w:val="32"/>
            <w:szCs w:val="32"/>
          </w:rPr>
          <w:t>年</w:t>
        </w:r>
        <w:r w:rsidRPr="005C6C83">
          <w:rPr>
            <w:rFonts w:ascii="仿宋_GB2312" w:eastAsia="仿宋_GB2312"/>
            <w:sz w:val="32"/>
            <w:szCs w:val="32"/>
          </w:rPr>
          <w:t>3</w:t>
        </w:r>
        <w:r w:rsidRPr="005C6C83">
          <w:rPr>
            <w:rFonts w:ascii="仿宋_GB2312" w:eastAsia="仿宋_GB2312" w:hint="eastAsia"/>
            <w:sz w:val="32"/>
            <w:szCs w:val="32"/>
          </w:rPr>
          <w:t>月</w:t>
        </w:r>
        <w:r w:rsidRPr="005C6C83">
          <w:rPr>
            <w:rFonts w:ascii="仿宋_GB2312" w:eastAsia="仿宋_GB2312"/>
            <w:sz w:val="32"/>
            <w:szCs w:val="32"/>
          </w:rPr>
          <w:t>10</w:t>
        </w:r>
        <w:r w:rsidRPr="005C6C83">
          <w:rPr>
            <w:rFonts w:ascii="仿宋_GB2312" w:eastAsia="仿宋_GB2312" w:hint="eastAsia"/>
            <w:sz w:val="32"/>
            <w:szCs w:val="32"/>
          </w:rPr>
          <w:t>日前</w:t>
        </w:r>
      </w:smartTag>
      <w:r w:rsidRPr="005C6C83">
        <w:rPr>
          <w:rFonts w:ascii="仿宋_GB2312" w:eastAsia="仿宋_GB2312" w:hint="eastAsia"/>
          <w:sz w:val="32"/>
          <w:szCs w:val="32"/>
        </w:rPr>
        <w:t>，汇总本地区各企业报送的《职工教育培训统计报表》电子版，并</w:t>
      </w:r>
      <w:r>
        <w:rPr>
          <w:rFonts w:ascii="仿宋_GB2312" w:eastAsia="仿宋_GB2312" w:hint="eastAsia"/>
          <w:sz w:val="32"/>
          <w:szCs w:val="32"/>
        </w:rPr>
        <w:t>将</w:t>
      </w:r>
      <w:r w:rsidRPr="005C6C83">
        <w:rPr>
          <w:rFonts w:ascii="仿宋_GB2312" w:eastAsia="仿宋_GB2312" w:hint="eastAsia"/>
          <w:sz w:val="32"/>
          <w:szCs w:val="32"/>
        </w:rPr>
        <w:t>压缩文件包以电子邮件方式报送至中商联培训部。</w:t>
      </w:r>
    </w:p>
    <w:p w:rsidR="00025C39" w:rsidRPr="005C6C83" w:rsidRDefault="00025C39" w:rsidP="00B112D4">
      <w:pPr>
        <w:spacing w:line="520" w:lineRule="exact"/>
        <w:ind w:firstLineChars="200" w:firstLine="640"/>
        <w:rPr>
          <w:rFonts w:ascii="仿宋_GB2312" w:eastAsia="仿宋_GB2312"/>
          <w:sz w:val="32"/>
          <w:szCs w:val="32"/>
        </w:rPr>
      </w:pPr>
      <w:r w:rsidRPr="005C6C83">
        <w:rPr>
          <w:rFonts w:ascii="仿宋_GB2312" w:eastAsia="仿宋_GB2312" w:hint="eastAsia"/>
          <w:sz w:val="32"/>
          <w:szCs w:val="32"/>
        </w:rPr>
        <w:t>三、《职工教育培训统计报表》电子版可在中商联网站（</w:t>
      </w:r>
      <w:r w:rsidRPr="002B0219">
        <w:rPr>
          <w:rFonts w:ascii="Times New Roman" w:eastAsia="仿宋_GB2312" w:hAnsi="Times New Roman"/>
          <w:sz w:val="32"/>
          <w:szCs w:val="32"/>
        </w:rPr>
        <w:t>www.cgcc.org.cn</w:t>
      </w:r>
      <w:r w:rsidRPr="005C6C83">
        <w:rPr>
          <w:rFonts w:ascii="仿宋_GB2312" w:eastAsia="仿宋_GB2312" w:hint="eastAsia"/>
          <w:sz w:val="32"/>
          <w:szCs w:val="32"/>
        </w:rPr>
        <w:t>）的“教育培训”栏目查询下载。在填写有关统计报表时，要认真阅读报表的指标解释和填表说明。</w:t>
      </w:r>
    </w:p>
    <w:p w:rsidR="00025C39" w:rsidRPr="005C6C83" w:rsidRDefault="00025C39" w:rsidP="00B112D4">
      <w:pPr>
        <w:spacing w:line="520" w:lineRule="exact"/>
        <w:ind w:firstLineChars="200" w:firstLine="640"/>
        <w:rPr>
          <w:rFonts w:ascii="仿宋_GB2312" w:eastAsia="仿宋_GB2312"/>
          <w:sz w:val="32"/>
          <w:szCs w:val="32"/>
        </w:rPr>
      </w:pPr>
      <w:r w:rsidRPr="005C6C83">
        <w:rPr>
          <w:rFonts w:ascii="仿宋_GB2312" w:eastAsia="仿宋_GB2312" w:hint="eastAsia"/>
          <w:sz w:val="32"/>
          <w:szCs w:val="32"/>
        </w:rPr>
        <w:t>四、联系方式：</w:t>
      </w:r>
    </w:p>
    <w:p w:rsidR="00025C39" w:rsidRPr="005C6C83" w:rsidRDefault="00025C39" w:rsidP="00B112D4">
      <w:pPr>
        <w:spacing w:line="520" w:lineRule="exact"/>
        <w:ind w:firstLineChars="200" w:firstLine="640"/>
        <w:rPr>
          <w:rFonts w:ascii="仿宋_GB2312" w:eastAsia="仿宋_GB2312"/>
          <w:sz w:val="32"/>
          <w:szCs w:val="32"/>
        </w:rPr>
      </w:pPr>
      <w:r w:rsidRPr="005C6C83">
        <w:rPr>
          <w:rFonts w:ascii="仿宋_GB2312" w:eastAsia="仿宋_GB2312" w:hint="eastAsia"/>
          <w:sz w:val="32"/>
          <w:szCs w:val="32"/>
        </w:rPr>
        <w:t>中国商业联合会培训部</w:t>
      </w:r>
    </w:p>
    <w:p w:rsidR="00025C39" w:rsidRPr="005C6C83" w:rsidRDefault="00025C39" w:rsidP="00B112D4">
      <w:pPr>
        <w:spacing w:line="520" w:lineRule="exact"/>
        <w:ind w:firstLineChars="200" w:firstLine="640"/>
        <w:rPr>
          <w:rFonts w:ascii="仿宋_GB2312" w:eastAsia="仿宋_GB2312"/>
          <w:sz w:val="32"/>
          <w:szCs w:val="32"/>
        </w:rPr>
      </w:pPr>
      <w:r w:rsidRPr="005C6C83">
        <w:rPr>
          <w:rFonts w:ascii="仿宋_GB2312" w:eastAsia="仿宋_GB2312" w:hint="eastAsia"/>
          <w:sz w:val="32"/>
          <w:szCs w:val="32"/>
        </w:rPr>
        <w:t>地</w:t>
      </w:r>
      <w:r w:rsidRPr="005C6C83">
        <w:rPr>
          <w:rFonts w:ascii="仿宋_GB2312" w:eastAsia="仿宋_GB2312"/>
          <w:sz w:val="32"/>
          <w:szCs w:val="32"/>
        </w:rPr>
        <w:t xml:space="preserve">  </w:t>
      </w:r>
      <w:r w:rsidRPr="005C6C83">
        <w:rPr>
          <w:rFonts w:ascii="仿宋_GB2312" w:eastAsia="仿宋_GB2312" w:hint="eastAsia"/>
          <w:sz w:val="32"/>
          <w:szCs w:val="32"/>
        </w:rPr>
        <w:t>址：北京市西城区月坛北街</w:t>
      </w:r>
      <w:r w:rsidRPr="005C6C83">
        <w:rPr>
          <w:rFonts w:ascii="仿宋_GB2312" w:eastAsia="仿宋_GB2312"/>
          <w:sz w:val="32"/>
          <w:szCs w:val="32"/>
        </w:rPr>
        <w:t>25</w:t>
      </w:r>
      <w:r w:rsidRPr="005C6C83">
        <w:rPr>
          <w:rFonts w:ascii="仿宋_GB2312" w:eastAsia="仿宋_GB2312" w:hint="eastAsia"/>
          <w:sz w:val="32"/>
          <w:szCs w:val="32"/>
        </w:rPr>
        <w:t>号</w:t>
      </w:r>
      <w:r w:rsidRPr="005C6C83">
        <w:rPr>
          <w:rFonts w:ascii="仿宋_GB2312" w:eastAsia="仿宋_GB2312"/>
          <w:sz w:val="32"/>
          <w:szCs w:val="32"/>
        </w:rPr>
        <w:t>1303</w:t>
      </w:r>
      <w:r w:rsidRPr="005C6C83">
        <w:rPr>
          <w:rFonts w:ascii="仿宋_GB2312" w:eastAsia="仿宋_GB2312" w:hint="eastAsia"/>
          <w:sz w:val="32"/>
          <w:szCs w:val="32"/>
        </w:rPr>
        <w:t>室（</w:t>
      </w:r>
      <w:r w:rsidRPr="005C6C83">
        <w:rPr>
          <w:rFonts w:ascii="仿宋_GB2312" w:eastAsia="仿宋_GB2312"/>
          <w:sz w:val="32"/>
          <w:szCs w:val="32"/>
        </w:rPr>
        <w:t>100834</w:t>
      </w:r>
      <w:r w:rsidRPr="005C6C83">
        <w:rPr>
          <w:rFonts w:ascii="仿宋_GB2312" w:eastAsia="仿宋_GB2312" w:hint="eastAsia"/>
          <w:sz w:val="32"/>
          <w:szCs w:val="32"/>
        </w:rPr>
        <w:t>）</w:t>
      </w:r>
    </w:p>
    <w:p w:rsidR="00025C39" w:rsidRPr="005C6C83" w:rsidRDefault="00025C39" w:rsidP="00B112D4">
      <w:pPr>
        <w:spacing w:line="520" w:lineRule="exact"/>
        <w:ind w:firstLineChars="200" w:firstLine="640"/>
        <w:rPr>
          <w:rFonts w:ascii="仿宋_GB2312" w:eastAsia="仿宋_GB2312"/>
          <w:sz w:val="32"/>
          <w:szCs w:val="32"/>
        </w:rPr>
      </w:pPr>
      <w:r w:rsidRPr="005C6C83">
        <w:rPr>
          <w:rFonts w:ascii="仿宋_GB2312" w:eastAsia="仿宋_GB2312" w:hint="eastAsia"/>
          <w:sz w:val="32"/>
          <w:szCs w:val="32"/>
        </w:rPr>
        <w:t>电</w:t>
      </w:r>
      <w:r w:rsidRPr="005C6C83">
        <w:rPr>
          <w:rFonts w:ascii="仿宋_GB2312" w:eastAsia="仿宋_GB2312"/>
          <w:sz w:val="32"/>
          <w:szCs w:val="32"/>
        </w:rPr>
        <w:t xml:space="preserve">  </w:t>
      </w:r>
      <w:r w:rsidRPr="005C6C83">
        <w:rPr>
          <w:rFonts w:ascii="仿宋_GB2312" w:eastAsia="仿宋_GB2312" w:hint="eastAsia"/>
          <w:sz w:val="32"/>
          <w:szCs w:val="32"/>
        </w:rPr>
        <w:t>话：</w:t>
      </w:r>
      <w:r w:rsidRPr="005C6C83">
        <w:rPr>
          <w:rFonts w:ascii="仿宋_GB2312" w:eastAsia="仿宋_GB2312"/>
          <w:sz w:val="32"/>
          <w:szCs w:val="32"/>
        </w:rPr>
        <w:t>010-68391372   68391303</w:t>
      </w:r>
    </w:p>
    <w:p w:rsidR="00025C39" w:rsidRPr="005C6C83" w:rsidRDefault="00025C39" w:rsidP="00B112D4">
      <w:pPr>
        <w:spacing w:line="520" w:lineRule="exact"/>
        <w:ind w:firstLineChars="200" w:firstLine="640"/>
        <w:rPr>
          <w:rFonts w:ascii="仿宋_GB2312" w:eastAsia="仿宋_GB2312"/>
          <w:sz w:val="32"/>
          <w:szCs w:val="32"/>
        </w:rPr>
      </w:pPr>
      <w:r w:rsidRPr="005C6C83">
        <w:rPr>
          <w:rFonts w:ascii="仿宋_GB2312" w:eastAsia="仿宋_GB2312" w:hint="eastAsia"/>
          <w:sz w:val="32"/>
          <w:szCs w:val="32"/>
        </w:rPr>
        <w:t>传</w:t>
      </w:r>
      <w:r w:rsidRPr="005C6C83">
        <w:rPr>
          <w:rFonts w:ascii="仿宋_GB2312" w:eastAsia="仿宋_GB2312"/>
          <w:sz w:val="32"/>
          <w:szCs w:val="32"/>
        </w:rPr>
        <w:t xml:space="preserve">  </w:t>
      </w:r>
      <w:r w:rsidRPr="005C6C83">
        <w:rPr>
          <w:rFonts w:ascii="仿宋_GB2312" w:eastAsia="仿宋_GB2312" w:hint="eastAsia"/>
          <w:sz w:val="32"/>
          <w:szCs w:val="32"/>
        </w:rPr>
        <w:t>真：</w:t>
      </w:r>
      <w:r w:rsidRPr="005C6C83">
        <w:rPr>
          <w:rFonts w:ascii="仿宋_GB2312" w:eastAsia="仿宋_GB2312"/>
          <w:sz w:val="32"/>
          <w:szCs w:val="32"/>
        </w:rPr>
        <w:t>010-68391391</w:t>
      </w:r>
    </w:p>
    <w:p w:rsidR="00025C39" w:rsidRPr="005C6C83" w:rsidRDefault="00025C39" w:rsidP="00B112D4">
      <w:pPr>
        <w:spacing w:line="520" w:lineRule="exact"/>
        <w:ind w:firstLineChars="200" w:firstLine="640"/>
        <w:rPr>
          <w:rFonts w:ascii="仿宋_GB2312" w:eastAsia="仿宋_GB2312"/>
          <w:sz w:val="32"/>
          <w:szCs w:val="32"/>
        </w:rPr>
      </w:pPr>
      <w:r w:rsidRPr="005C6C83">
        <w:rPr>
          <w:rFonts w:ascii="仿宋_GB2312" w:eastAsia="仿宋_GB2312" w:hint="eastAsia"/>
          <w:sz w:val="32"/>
          <w:szCs w:val="32"/>
        </w:rPr>
        <w:t>电</w:t>
      </w:r>
      <w:r w:rsidRPr="005C6C83">
        <w:rPr>
          <w:rFonts w:ascii="仿宋_GB2312" w:eastAsia="仿宋_GB2312"/>
          <w:sz w:val="32"/>
          <w:szCs w:val="32"/>
        </w:rPr>
        <w:t xml:space="preserve">  </w:t>
      </w:r>
      <w:r w:rsidRPr="005C6C83">
        <w:rPr>
          <w:rFonts w:ascii="仿宋_GB2312" w:eastAsia="仿宋_GB2312" w:hint="eastAsia"/>
          <w:sz w:val="32"/>
          <w:szCs w:val="32"/>
        </w:rPr>
        <w:t>邮：</w:t>
      </w:r>
      <w:r w:rsidRPr="002B0219">
        <w:rPr>
          <w:rFonts w:ascii="Times New Roman" w:eastAsia="仿宋_GB2312" w:hAnsi="Times New Roman"/>
          <w:sz w:val="32"/>
          <w:szCs w:val="32"/>
        </w:rPr>
        <w:t>cgcctongji@163.com</w:t>
      </w:r>
    </w:p>
    <w:p w:rsidR="00025C39" w:rsidRDefault="00025C39" w:rsidP="00B112D4">
      <w:pPr>
        <w:spacing w:line="520" w:lineRule="exact"/>
        <w:ind w:firstLineChars="200" w:firstLine="640"/>
        <w:rPr>
          <w:rFonts w:ascii="仿宋_GB2312" w:eastAsia="仿宋_GB2312"/>
          <w:sz w:val="32"/>
          <w:szCs w:val="32"/>
        </w:rPr>
      </w:pPr>
      <w:r w:rsidRPr="005C6C83">
        <w:rPr>
          <w:rFonts w:ascii="仿宋_GB2312" w:eastAsia="仿宋_GB2312" w:hint="eastAsia"/>
          <w:sz w:val="32"/>
          <w:szCs w:val="32"/>
        </w:rPr>
        <w:t>联系人：任小芳</w:t>
      </w:r>
      <w:r>
        <w:rPr>
          <w:rFonts w:ascii="仿宋_GB2312" w:eastAsia="仿宋_GB2312"/>
          <w:sz w:val="32"/>
          <w:szCs w:val="32"/>
        </w:rPr>
        <w:t xml:space="preserve">  </w:t>
      </w:r>
      <w:r w:rsidRPr="005C6C83">
        <w:rPr>
          <w:rFonts w:ascii="仿宋_GB2312" w:eastAsia="仿宋_GB2312" w:hint="eastAsia"/>
          <w:sz w:val="32"/>
          <w:szCs w:val="32"/>
        </w:rPr>
        <w:t>姚歆</w:t>
      </w:r>
    </w:p>
    <w:p w:rsidR="00025C39" w:rsidRDefault="00025C39" w:rsidP="00B112D4">
      <w:pPr>
        <w:spacing w:line="520" w:lineRule="exact"/>
        <w:ind w:firstLineChars="200" w:firstLine="640"/>
        <w:rPr>
          <w:rFonts w:ascii="仿宋_GB2312" w:eastAsia="仿宋_GB2312"/>
          <w:sz w:val="32"/>
          <w:szCs w:val="32"/>
        </w:rPr>
      </w:pPr>
    </w:p>
    <w:p w:rsidR="00025C39" w:rsidRPr="005C6C83" w:rsidRDefault="00025C39" w:rsidP="00B112D4">
      <w:pPr>
        <w:spacing w:line="520" w:lineRule="exact"/>
        <w:ind w:firstLineChars="200" w:firstLine="640"/>
        <w:rPr>
          <w:rFonts w:ascii="仿宋_GB2312" w:eastAsia="仿宋_GB2312"/>
          <w:sz w:val="32"/>
          <w:szCs w:val="32"/>
        </w:rPr>
      </w:pPr>
      <w:r>
        <w:rPr>
          <w:rFonts w:ascii="仿宋_GB2312" w:eastAsia="仿宋_GB2312" w:hint="eastAsia"/>
          <w:sz w:val="32"/>
          <w:szCs w:val="32"/>
        </w:rPr>
        <w:t>附件：</w:t>
      </w:r>
      <w:r w:rsidRPr="005C6C83">
        <w:rPr>
          <w:rFonts w:ascii="仿宋_GB2312" w:eastAsia="仿宋_GB2312" w:hint="eastAsia"/>
          <w:sz w:val="32"/>
          <w:szCs w:val="32"/>
        </w:rPr>
        <w:t>商业行业职工教育培训统计联络员推荐表</w:t>
      </w:r>
    </w:p>
    <w:p w:rsidR="00025C39" w:rsidRPr="005C6C83" w:rsidRDefault="00025C39" w:rsidP="00B112D4">
      <w:pPr>
        <w:spacing w:line="520" w:lineRule="exact"/>
        <w:rPr>
          <w:rFonts w:ascii="仿宋_GB2312" w:eastAsia="仿宋_GB2312"/>
          <w:sz w:val="32"/>
          <w:szCs w:val="32"/>
        </w:rPr>
      </w:pPr>
    </w:p>
    <w:p w:rsidR="00025C39" w:rsidRDefault="00025C39" w:rsidP="00B112D4">
      <w:pPr>
        <w:spacing w:line="520" w:lineRule="exact"/>
        <w:rPr>
          <w:rFonts w:ascii="仿宋_GB2312" w:eastAsia="仿宋_GB2312"/>
          <w:sz w:val="32"/>
          <w:szCs w:val="32"/>
        </w:rPr>
      </w:pPr>
    </w:p>
    <w:p w:rsidR="00025C39" w:rsidRDefault="00025C39" w:rsidP="00B112D4">
      <w:pPr>
        <w:spacing w:line="520" w:lineRule="exact"/>
        <w:rPr>
          <w:rFonts w:ascii="仿宋_GB2312" w:eastAsia="仿宋_GB2312"/>
          <w:sz w:val="32"/>
          <w:szCs w:val="32"/>
        </w:rPr>
      </w:pPr>
    </w:p>
    <w:p w:rsidR="00025C39" w:rsidRPr="005C6C83" w:rsidRDefault="00025C39" w:rsidP="00B112D4">
      <w:pPr>
        <w:spacing w:line="520" w:lineRule="exact"/>
        <w:ind w:firstLineChars="1250" w:firstLine="4000"/>
        <w:rPr>
          <w:rFonts w:ascii="仿宋_GB2312" w:eastAsia="仿宋_GB2312"/>
          <w:sz w:val="32"/>
          <w:szCs w:val="32"/>
        </w:rPr>
      </w:pPr>
      <w:smartTag w:uri="urn:schemas-microsoft-com:office:smarttags" w:element="chsdate">
        <w:smartTagPr>
          <w:attr w:name="IsROCDate" w:val="False"/>
          <w:attr w:name="IsLunarDate" w:val="False"/>
          <w:attr w:name="Day" w:val="19"/>
          <w:attr w:name="Month" w:val="1"/>
          <w:attr w:name="Year" w:val="2014"/>
        </w:smartTagPr>
        <w:r w:rsidRPr="005C6C83">
          <w:rPr>
            <w:rFonts w:ascii="仿宋_GB2312" w:eastAsia="仿宋_GB2312" w:hint="eastAsia"/>
            <w:sz w:val="32"/>
            <w:szCs w:val="32"/>
          </w:rPr>
          <w:t>二</w:t>
        </w:r>
        <w:r w:rsidRPr="005C6C83">
          <w:rPr>
            <w:rFonts w:ascii="仿宋_GB2312" w:hint="eastAsia"/>
            <w:sz w:val="32"/>
            <w:szCs w:val="32"/>
          </w:rPr>
          <w:t>〇</w:t>
        </w:r>
        <w:r w:rsidRPr="005C6C83">
          <w:rPr>
            <w:rFonts w:ascii="仿宋_GB2312" w:eastAsia="仿宋_GB2312" w:hint="eastAsia"/>
            <w:sz w:val="32"/>
            <w:szCs w:val="32"/>
          </w:rPr>
          <w:t>一</w:t>
        </w:r>
        <w:r>
          <w:rPr>
            <w:rFonts w:ascii="仿宋_GB2312" w:eastAsia="仿宋_GB2312" w:hint="eastAsia"/>
            <w:sz w:val="32"/>
            <w:szCs w:val="32"/>
          </w:rPr>
          <w:t>四年一月十九</w:t>
        </w:r>
        <w:r w:rsidRPr="005C6C83">
          <w:rPr>
            <w:rFonts w:ascii="仿宋_GB2312" w:eastAsia="仿宋_GB2312" w:hint="eastAsia"/>
            <w:sz w:val="32"/>
            <w:szCs w:val="32"/>
          </w:rPr>
          <w:t>日</w:t>
        </w:r>
      </w:smartTag>
    </w:p>
    <w:p w:rsidR="00025C39" w:rsidRDefault="00025C39" w:rsidP="00B01691"/>
    <w:p w:rsidR="00025C39" w:rsidRDefault="00025C39" w:rsidP="00B01691"/>
    <w:p w:rsidR="00025C39" w:rsidRDefault="00025C39" w:rsidP="00B01691"/>
    <w:p w:rsidR="00025C39" w:rsidRDefault="00025C39" w:rsidP="00B01691"/>
    <w:p w:rsidR="00025C39" w:rsidRDefault="00025C39" w:rsidP="00B01691"/>
    <w:p w:rsidR="00025C39" w:rsidRDefault="00025C39" w:rsidP="00B01691">
      <w:pPr>
        <w:rPr>
          <w:rFonts w:ascii="仿宋_GB2312" w:eastAsia="仿宋_GB2312"/>
          <w:sz w:val="32"/>
          <w:szCs w:val="32"/>
        </w:rPr>
      </w:pPr>
      <w:r w:rsidRPr="005C6C83">
        <w:rPr>
          <w:rFonts w:ascii="仿宋_GB2312" w:eastAsia="仿宋_GB2312" w:hint="eastAsia"/>
          <w:sz w:val="32"/>
          <w:szCs w:val="32"/>
        </w:rPr>
        <w:t>附件</w:t>
      </w:r>
    </w:p>
    <w:p w:rsidR="00025C39" w:rsidRPr="005C6C83" w:rsidRDefault="00025C39" w:rsidP="00B01691">
      <w:pPr>
        <w:rPr>
          <w:rFonts w:ascii="仿宋_GB2312" w:eastAsia="仿宋_GB2312"/>
          <w:sz w:val="32"/>
          <w:szCs w:val="32"/>
        </w:rPr>
      </w:pPr>
    </w:p>
    <w:p w:rsidR="00025C39" w:rsidRPr="005C6C83" w:rsidRDefault="00025C39" w:rsidP="005C6C83">
      <w:pPr>
        <w:jc w:val="center"/>
        <w:rPr>
          <w:rFonts w:ascii="宋体"/>
          <w:b/>
          <w:sz w:val="44"/>
          <w:szCs w:val="44"/>
        </w:rPr>
      </w:pPr>
      <w:r w:rsidRPr="005C6C83">
        <w:rPr>
          <w:rFonts w:ascii="宋体" w:hAnsi="宋体" w:hint="eastAsia"/>
          <w:b/>
          <w:sz w:val="44"/>
          <w:szCs w:val="44"/>
        </w:rPr>
        <w:t>商业行业职工教育统计工作联络员推荐表</w:t>
      </w:r>
    </w:p>
    <w:p w:rsidR="00025C39" w:rsidRDefault="00025C39" w:rsidP="00B01691"/>
    <w:p w:rsidR="00025C39" w:rsidRDefault="00025C39" w:rsidP="004633A2">
      <w:r>
        <w:t xml:space="preserve">  </w:t>
      </w:r>
    </w:p>
    <w:tbl>
      <w:tblPr>
        <w:tblW w:w="974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00"/>
        <w:gridCol w:w="1620"/>
        <w:gridCol w:w="1800"/>
        <w:gridCol w:w="1620"/>
        <w:gridCol w:w="2901"/>
      </w:tblGrid>
      <w:tr w:rsidR="00025C39" w:rsidRPr="009833D0" w:rsidTr="00B52B66">
        <w:trPr>
          <w:jc w:val="center"/>
        </w:trPr>
        <w:tc>
          <w:tcPr>
            <w:tcW w:w="1800" w:type="dxa"/>
          </w:tcPr>
          <w:p w:rsidR="00025C39" w:rsidRPr="005C6C83" w:rsidRDefault="00025C39" w:rsidP="00B52B66">
            <w:pPr>
              <w:spacing w:line="360" w:lineRule="auto"/>
              <w:jc w:val="center"/>
              <w:rPr>
                <w:rFonts w:ascii="宋体"/>
                <w:sz w:val="30"/>
                <w:szCs w:val="30"/>
              </w:rPr>
            </w:pPr>
            <w:r w:rsidRPr="005C6C83">
              <w:rPr>
                <w:rFonts w:ascii="宋体" w:hAnsi="宋体" w:hint="eastAsia"/>
                <w:sz w:val="30"/>
                <w:szCs w:val="30"/>
              </w:rPr>
              <w:t>单位名称</w:t>
            </w:r>
          </w:p>
        </w:tc>
        <w:tc>
          <w:tcPr>
            <w:tcW w:w="7941" w:type="dxa"/>
            <w:gridSpan w:val="4"/>
          </w:tcPr>
          <w:p w:rsidR="00025C39" w:rsidRPr="005C6C83" w:rsidRDefault="00025C39" w:rsidP="00B52B66">
            <w:pPr>
              <w:spacing w:line="360" w:lineRule="auto"/>
              <w:rPr>
                <w:rFonts w:ascii="宋体"/>
                <w:sz w:val="30"/>
                <w:szCs w:val="30"/>
              </w:rPr>
            </w:pPr>
          </w:p>
        </w:tc>
      </w:tr>
      <w:tr w:rsidR="00025C39" w:rsidRPr="009833D0" w:rsidTr="00B52B66">
        <w:trPr>
          <w:jc w:val="center"/>
        </w:trPr>
        <w:tc>
          <w:tcPr>
            <w:tcW w:w="1800" w:type="dxa"/>
          </w:tcPr>
          <w:p w:rsidR="00025C39" w:rsidRPr="005C6C83" w:rsidRDefault="00025C39" w:rsidP="00B52B66">
            <w:pPr>
              <w:spacing w:line="360" w:lineRule="auto"/>
              <w:jc w:val="center"/>
              <w:rPr>
                <w:rFonts w:ascii="宋体"/>
                <w:sz w:val="30"/>
                <w:szCs w:val="30"/>
              </w:rPr>
            </w:pPr>
            <w:r w:rsidRPr="005C6C83">
              <w:rPr>
                <w:rFonts w:ascii="宋体" w:hAnsi="宋体" w:hint="eastAsia"/>
                <w:sz w:val="30"/>
                <w:szCs w:val="30"/>
              </w:rPr>
              <w:t>地</w:t>
            </w:r>
            <w:r w:rsidRPr="005C6C83">
              <w:rPr>
                <w:rFonts w:ascii="宋体" w:hAnsi="宋体"/>
                <w:sz w:val="30"/>
                <w:szCs w:val="30"/>
              </w:rPr>
              <w:t xml:space="preserve">    </w:t>
            </w:r>
            <w:r w:rsidRPr="005C6C83">
              <w:rPr>
                <w:rFonts w:ascii="宋体" w:hAnsi="宋体" w:hint="eastAsia"/>
                <w:sz w:val="30"/>
                <w:szCs w:val="30"/>
              </w:rPr>
              <w:t>址</w:t>
            </w:r>
          </w:p>
        </w:tc>
        <w:tc>
          <w:tcPr>
            <w:tcW w:w="7941" w:type="dxa"/>
            <w:gridSpan w:val="4"/>
          </w:tcPr>
          <w:p w:rsidR="00025C39" w:rsidRPr="005C6C83" w:rsidRDefault="00025C39" w:rsidP="00B52B66">
            <w:pPr>
              <w:spacing w:line="360" w:lineRule="auto"/>
              <w:rPr>
                <w:rFonts w:ascii="宋体"/>
                <w:sz w:val="30"/>
                <w:szCs w:val="30"/>
              </w:rPr>
            </w:pPr>
          </w:p>
        </w:tc>
      </w:tr>
      <w:tr w:rsidR="00025C39" w:rsidRPr="009833D0" w:rsidTr="00B52B66">
        <w:trPr>
          <w:jc w:val="center"/>
        </w:trPr>
        <w:tc>
          <w:tcPr>
            <w:tcW w:w="1800" w:type="dxa"/>
          </w:tcPr>
          <w:p w:rsidR="00025C39" w:rsidRPr="005C6C83" w:rsidRDefault="00025C39" w:rsidP="00B52B66">
            <w:pPr>
              <w:spacing w:line="360" w:lineRule="auto"/>
              <w:jc w:val="center"/>
              <w:rPr>
                <w:rFonts w:ascii="宋体"/>
                <w:sz w:val="30"/>
                <w:szCs w:val="30"/>
              </w:rPr>
            </w:pPr>
            <w:r w:rsidRPr="005C6C83">
              <w:rPr>
                <w:rFonts w:ascii="宋体" w:hAnsi="宋体" w:hint="eastAsia"/>
                <w:sz w:val="30"/>
                <w:szCs w:val="30"/>
              </w:rPr>
              <w:t>邮</w:t>
            </w:r>
            <w:r w:rsidRPr="005C6C83">
              <w:rPr>
                <w:rFonts w:ascii="宋体" w:hAnsi="宋体"/>
                <w:sz w:val="30"/>
                <w:szCs w:val="30"/>
              </w:rPr>
              <w:t xml:space="preserve">    </w:t>
            </w:r>
            <w:r w:rsidRPr="005C6C83">
              <w:rPr>
                <w:rFonts w:ascii="宋体" w:hAnsi="宋体" w:hint="eastAsia"/>
                <w:sz w:val="30"/>
                <w:szCs w:val="30"/>
              </w:rPr>
              <w:t>编</w:t>
            </w:r>
          </w:p>
        </w:tc>
        <w:tc>
          <w:tcPr>
            <w:tcW w:w="7941" w:type="dxa"/>
            <w:gridSpan w:val="4"/>
          </w:tcPr>
          <w:p w:rsidR="00025C39" w:rsidRPr="005C6C83" w:rsidRDefault="00025C39" w:rsidP="00B52B66">
            <w:pPr>
              <w:spacing w:line="360" w:lineRule="auto"/>
              <w:rPr>
                <w:rFonts w:ascii="宋体"/>
                <w:sz w:val="30"/>
                <w:szCs w:val="30"/>
              </w:rPr>
            </w:pPr>
          </w:p>
        </w:tc>
      </w:tr>
      <w:tr w:rsidR="00025C39" w:rsidRPr="009833D0" w:rsidTr="00B52B66">
        <w:trPr>
          <w:jc w:val="center"/>
        </w:trPr>
        <w:tc>
          <w:tcPr>
            <w:tcW w:w="1800" w:type="dxa"/>
          </w:tcPr>
          <w:p w:rsidR="00025C39" w:rsidRPr="005C6C83" w:rsidRDefault="00025C39" w:rsidP="00B52B66">
            <w:pPr>
              <w:spacing w:line="360" w:lineRule="auto"/>
              <w:jc w:val="center"/>
              <w:rPr>
                <w:rFonts w:ascii="宋体"/>
                <w:sz w:val="30"/>
                <w:szCs w:val="30"/>
              </w:rPr>
            </w:pPr>
            <w:r w:rsidRPr="005C6C83">
              <w:rPr>
                <w:rFonts w:ascii="宋体" w:hAnsi="宋体" w:hint="eastAsia"/>
                <w:sz w:val="30"/>
                <w:szCs w:val="30"/>
              </w:rPr>
              <w:t>电</w:t>
            </w:r>
            <w:r w:rsidRPr="005C6C83">
              <w:rPr>
                <w:rFonts w:ascii="宋体" w:hAnsi="宋体"/>
                <w:sz w:val="30"/>
                <w:szCs w:val="30"/>
              </w:rPr>
              <w:t xml:space="preserve">    </w:t>
            </w:r>
            <w:r w:rsidRPr="005C6C83">
              <w:rPr>
                <w:rFonts w:ascii="宋体" w:hAnsi="宋体" w:hint="eastAsia"/>
                <w:sz w:val="30"/>
                <w:szCs w:val="30"/>
              </w:rPr>
              <w:t>话</w:t>
            </w:r>
          </w:p>
        </w:tc>
        <w:tc>
          <w:tcPr>
            <w:tcW w:w="3420" w:type="dxa"/>
            <w:gridSpan w:val="2"/>
          </w:tcPr>
          <w:p w:rsidR="00025C39" w:rsidRPr="005C6C83" w:rsidRDefault="00025C39" w:rsidP="00B52B66">
            <w:pPr>
              <w:spacing w:line="360" w:lineRule="auto"/>
              <w:jc w:val="center"/>
              <w:rPr>
                <w:rFonts w:ascii="宋体"/>
                <w:sz w:val="30"/>
                <w:szCs w:val="30"/>
              </w:rPr>
            </w:pPr>
          </w:p>
        </w:tc>
        <w:tc>
          <w:tcPr>
            <w:tcW w:w="1620" w:type="dxa"/>
          </w:tcPr>
          <w:p w:rsidR="00025C39" w:rsidRPr="005C6C83" w:rsidRDefault="00025C39" w:rsidP="00B52B66">
            <w:pPr>
              <w:spacing w:line="360" w:lineRule="auto"/>
              <w:jc w:val="center"/>
              <w:rPr>
                <w:rFonts w:ascii="宋体"/>
                <w:sz w:val="30"/>
                <w:szCs w:val="30"/>
              </w:rPr>
            </w:pPr>
            <w:r w:rsidRPr="005C6C83">
              <w:rPr>
                <w:rFonts w:ascii="宋体" w:hAnsi="宋体" w:hint="eastAsia"/>
                <w:sz w:val="30"/>
                <w:szCs w:val="30"/>
              </w:rPr>
              <w:t>传</w:t>
            </w:r>
            <w:r w:rsidRPr="005C6C83">
              <w:rPr>
                <w:rFonts w:ascii="宋体" w:hAnsi="宋体"/>
                <w:sz w:val="30"/>
                <w:szCs w:val="30"/>
              </w:rPr>
              <w:t xml:space="preserve">    </w:t>
            </w:r>
            <w:r w:rsidRPr="005C6C83">
              <w:rPr>
                <w:rFonts w:ascii="宋体" w:hAnsi="宋体" w:hint="eastAsia"/>
                <w:sz w:val="30"/>
                <w:szCs w:val="30"/>
              </w:rPr>
              <w:t>真</w:t>
            </w:r>
          </w:p>
        </w:tc>
        <w:tc>
          <w:tcPr>
            <w:tcW w:w="2901" w:type="dxa"/>
          </w:tcPr>
          <w:p w:rsidR="00025C39" w:rsidRPr="005C6C83" w:rsidRDefault="00025C39" w:rsidP="00B52B66">
            <w:pPr>
              <w:spacing w:line="360" w:lineRule="auto"/>
              <w:jc w:val="center"/>
              <w:rPr>
                <w:rFonts w:ascii="宋体"/>
                <w:sz w:val="30"/>
                <w:szCs w:val="30"/>
              </w:rPr>
            </w:pPr>
          </w:p>
        </w:tc>
      </w:tr>
      <w:tr w:rsidR="00025C39" w:rsidRPr="009833D0" w:rsidTr="00B52B66">
        <w:trPr>
          <w:jc w:val="center"/>
        </w:trPr>
        <w:tc>
          <w:tcPr>
            <w:tcW w:w="1800" w:type="dxa"/>
          </w:tcPr>
          <w:p w:rsidR="00025C39" w:rsidRPr="005C6C83" w:rsidRDefault="00025C39" w:rsidP="00B52B66">
            <w:pPr>
              <w:spacing w:line="360" w:lineRule="auto"/>
              <w:jc w:val="center"/>
              <w:rPr>
                <w:rFonts w:ascii="宋体"/>
                <w:sz w:val="30"/>
                <w:szCs w:val="30"/>
              </w:rPr>
            </w:pPr>
            <w:r w:rsidRPr="005C6C83">
              <w:rPr>
                <w:rFonts w:ascii="宋体" w:hAnsi="宋体" w:hint="eastAsia"/>
                <w:sz w:val="30"/>
                <w:szCs w:val="30"/>
              </w:rPr>
              <w:t>姓</w:t>
            </w:r>
            <w:r w:rsidRPr="005C6C83">
              <w:rPr>
                <w:rFonts w:ascii="宋体" w:hAnsi="宋体"/>
                <w:sz w:val="30"/>
                <w:szCs w:val="30"/>
              </w:rPr>
              <w:t xml:space="preserve">    </w:t>
            </w:r>
            <w:r w:rsidRPr="005C6C83">
              <w:rPr>
                <w:rFonts w:ascii="宋体" w:hAnsi="宋体" w:hint="eastAsia"/>
                <w:sz w:val="30"/>
                <w:szCs w:val="30"/>
              </w:rPr>
              <w:t>名</w:t>
            </w:r>
          </w:p>
        </w:tc>
        <w:tc>
          <w:tcPr>
            <w:tcW w:w="1620" w:type="dxa"/>
          </w:tcPr>
          <w:p w:rsidR="00025C39" w:rsidRPr="005C6C83" w:rsidRDefault="00025C39" w:rsidP="00B52B66">
            <w:pPr>
              <w:spacing w:line="360" w:lineRule="auto"/>
              <w:jc w:val="center"/>
              <w:rPr>
                <w:rFonts w:ascii="宋体"/>
                <w:sz w:val="30"/>
                <w:szCs w:val="30"/>
              </w:rPr>
            </w:pPr>
            <w:r w:rsidRPr="005C6C83">
              <w:rPr>
                <w:rFonts w:ascii="宋体" w:hAnsi="宋体" w:hint="eastAsia"/>
                <w:sz w:val="30"/>
                <w:szCs w:val="30"/>
              </w:rPr>
              <w:t>性</w:t>
            </w:r>
            <w:r w:rsidRPr="005C6C83">
              <w:rPr>
                <w:rFonts w:ascii="宋体" w:hAnsi="宋体"/>
                <w:sz w:val="30"/>
                <w:szCs w:val="30"/>
              </w:rPr>
              <w:t xml:space="preserve">    </w:t>
            </w:r>
            <w:r w:rsidRPr="005C6C83">
              <w:rPr>
                <w:rFonts w:ascii="宋体" w:hAnsi="宋体" w:hint="eastAsia"/>
                <w:sz w:val="30"/>
                <w:szCs w:val="30"/>
              </w:rPr>
              <w:t>别</w:t>
            </w:r>
          </w:p>
        </w:tc>
        <w:tc>
          <w:tcPr>
            <w:tcW w:w="1800" w:type="dxa"/>
          </w:tcPr>
          <w:p w:rsidR="00025C39" w:rsidRPr="005C6C83" w:rsidRDefault="00025C39" w:rsidP="00B52B66">
            <w:pPr>
              <w:spacing w:line="360" w:lineRule="auto"/>
              <w:jc w:val="center"/>
              <w:rPr>
                <w:rFonts w:ascii="宋体"/>
                <w:sz w:val="30"/>
                <w:szCs w:val="30"/>
              </w:rPr>
            </w:pPr>
            <w:r w:rsidRPr="005C6C83">
              <w:rPr>
                <w:rFonts w:ascii="宋体" w:hAnsi="宋体" w:hint="eastAsia"/>
                <w:sz w:val="30"/>
                <w:szCs w:val="30"/>
              </w:rPr>
              <w:t>职务</w:t>
            </w:r>
          </w:p>
        </w:tc>
        <w:tc>
          <w:tcPr>
            <w:tcW w:w="1620" w:type="dxa"/>
          </w:tcPr>
          <w:p w:rsidR="00025C39" w:rsidRPr="005C6C83" w:rsidRDefault="00025C39" w:rsidP="00B52B66">
            <w:pPr>
              <w:spacing w:line="360" w:lineRule="auto"/>
              <w:jc w:val="center"/>
              <w:rPr>
                <w:rFonts w:ascii="宋体"/>
                <w:sz w:val="30"/>
                <w:szCs w:val="30"/>
              </w:rPr>
            </w:pPr>
            <w:r w:rsidRPr="005C6C83">
              <w:rPr>
                <w:rFonts w:ascii="宋体" w:hAnsi="宋体" w:hint="eastAsia"/>
                <w:sz w:val="30"/>
                <w:szCs w:val="30"/>
              </w:rPr>
              <w:t>手</w:t>
            </w:r>
            <w:r w:rsidRPr="005C6C83">
              <w:rPr>
                <w:rFonts w:ascii="宋体" w:hAnsi="宋体"/>
                <w:sz w:val="30"/>
                <w:szCs w:val="30"/>
              </w:rPr>
              <w:t xml:space="preserve">    </w:t>
            </w:r>
            <w:r w:rsidRPr="005C6C83">
              <w:rPr>
                <w:rFonts w:ascii="宋体" w:hAnsi="宋体" w:hint="eastAsia"/>
                <w:sz w:val="30"/>
                <w:szCs w:val="30"/>
              </w:rPr>
              <w:t>机</w:t>
            </w:r>
          </w:p>
        </w:tc>
        <w:tc>
          <w:tcPr>
            <w:tcW w:w="2901" w:type="dxa"/>
          </w:tcPr>
          <w:p w:rsidR="00025C39" w:rsidRPr="005C6C83" w:rsidRDefault="00025C39" w:rsidP="00B52B66">
            <w:pPr>
              <w:spacing w:line="360" w:lineRule="auto"/>
              <w:jc w:val="center"/>
              <w:rPr>
                <w:rFonts w:ascii="宋体"/>
                <w:sz w:val="30"/>
                <w:szCs w:val="30"/>
              </w:rPr>
            </w:pPr>
            <w:r w:rsidRPr="005C6C83">
              <w:rPr>
                <w:rFonts w:ascii="宋体" w:hAnsi="宋体" w:hint="eastAsia"/>
                <w:sz w:val="30"/>
                <w:szCs w:val="30"/>
              </w:rPr>
              <w:t>电子邮箱</w:t>
            </w:r>
          </w:p>
        </w:tc>
      </w:tr>
      <w:tr w:rsidR="00025C39" w:rsidRPr="009833D0" w:rsidTr="00B52B66">
        <w:trPr>
          <w:jc w:val="center"/>
        </w:trPr>
        <w:tc>
          <w:tcPr>
            <w:tcW w:w="1800" w:type="dxa"/>
          </w:tcPr>
          <w:p w:rsidR="00025C39" w:rsidRPr="005C6C83" w:rsidRDefault="00025C39" w:rsidP="00B52B66">
            <w:pPr>
              <w:spacing w:line="360" w:lineRule="auto"/>
              <w:jc w:val="center"/>
              <w:rPr>
                <w:rFonts w:ascii="宋体"/>
                <w:sz w:val="32"/>
                <w:szCs w:val="32"/>
              </w:rPr>
            </w:pPr>
          </w:p>
          <w:p w:rsidR="00025C39" w:rsidRPr="005C6C83" w:rsidRDefault="00025C39" w:rsidP="005C6C83">
            <w:pPr>
              <w:spacing w:line="360" w:lineRule="auto"/>
              <w:rPr>
                <w:rFonts w:ascii="宋体"/>
                <w:sz w:val="32"/>
                <w:szCs w:val="32"/>
              </w:rPr>
            </w:pPr>
          </w:p>
        </w:tc>
        <w:tc>
          <w:tcPr>
            <w:tcW w:w="1620" w:type="dxa"/>
          </w:tcPr>
          <w:p w:rsidR="00025C39" w:rsidRPr="005C6C83" w:rsidRDefault="00025C39" w:rsidP="00B52B66">
            <w:pPr>
              <w:spacing w:line="360" w:lineRule="auto"/>
              <w:rPr>
                <w:rFonts w:ascii="宋体"/>
                <w:sz w:val="32"/>
                <w:szCs w:val="32"/>
              </w:rPr>
            </w:pPr>
          </w:p>
        </w:tc>
        <w:tc>
          <w:tcPr>
            <w:tcW w:w="1800" w:type="dxa"/>
          </w:tcPr>
          <w:p w:rsidR="00025C39" w:rsidRPr="005C6C83" w:rsidRDefault="00025C39" w:rsidP="00B52B66">
            <w:pPr>
              <w:spacing w:line="360" w:lineRule="auto"/>
              <w:rPr>
                <w:rFonts w:ascii="宋体"/>
                <w:sz w:val="32"/>
                <w:szCs w:val="32"/>
              </w:rPr>
            </w:pPr>
          </w:p>
        </w:tc>
        <w:tc>
          <w:tcPr>
            <w:tcW w:w="1620" w:type="dxa"/>
          </w:tcPr>
          <w:p w:rsidR="00025C39" w:rsidRPr="005C6C83" w:rsidRDefault="00025C39" w:rsidP="00B52B66">
            <w:pPr>
              <w:spacing w:line="360" w:lineRule="auto"/>
              <w:rPr>
                <w:rFonts w:ascii="宋体"/>
                <w:sz w:val="32"/>
                <w:szCs w:val="32"/>
              </w:rPr>
            </w:pPr>
          </w:p>
        </w:tc>
        <w:tc>
          <w:tcPr>
            <w:tcW w:w="2901" w:type="dxa"/>
          </w:tcPr>
          <w:p w:rsidR="00025C39" w:rsidRPr="005C6C83" w:rsidRDefault="00025C39" w:rsidP="00B52B66">
            <w:pPr>
              <w:spacing w:line="360" w:lineRule="auto"/>
              <w:rPr>
                <w:rFonts w:ascii="宋体"/>
                <w:sz w:val="32"/>
                <w:szCs w:val="32"/>
              </w:rPr>
            </w:pPr>
          </w:p>
        </w:tc>
      </w:tr>
    </w:tbl>
    <w:p w:rsidR="00025C39" w:rsidRDefault="00025C39" w:rsidP="006E7716">
      <w:pPr>
        <w:pStyle w:val="ListParagraph"/>
        <w:ind w:left="840" w:firstLineChars="0" w:firstLine="0"/>
      </w:pPr>
    </w:p>
    <w:sectPr w:rsidR="00025C39" w:rsidSect="00B112D4">
      <w:pgSz w:w="11906" w:h="16838" w:code="9"/>
      <w:pgMar w:top="2098" w:right="1474" w:bottom="1985"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61AAA"/>
    <w:multiLevelType w:val="hybridMultilevel"/>
    <w:tmpl w:val="AC104D76"/>
    <w:lvl w:ilvl="0" w:tplc="3F424154">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3A2"/>
    <w:rsid w:val="00025C39"/>
    <w:rsid w:val="000B074A"/>
    <w:rsid w:val="00180BF6"/>
    <w:rsid w:val="002B0219"/>
    <w:rsid w:val="003D5328"/>
    <w:rsid w:val="004633A2"/>
    <w:rsid w:val="00561F0A"/>
    <w:rsid w:val="005C6C83"/>
    <w:rsid w:val="006E7716"/>
    <w:rsid w:val="009833D0"/>
    <w:rsid w:val="00B01691"/>
    <w:rsid w:val="00B112D4"/>
    <w:rsid w:val="00B52B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F0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169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3</Pages>
  <Words>141</Words>
  <Characters>806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5</cp:revision>
  <dcterms:created xsi:type="dcterms:W3CDTF">2014-01-14T01:56:00Z</dcterms:created>
  <dcterms:modified xsi:type="dcterms:W3CDTF">2014-01-21T06:15:00Z</dcterms:modified>
</cp:coreProperties>
</file>